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760D" w14:textId="77777777" w:rsidR="00461C13" w:rsidRPr="00C23173" w:rsidRDefault="00461C13" w:rsidP="00461C13">
      <w:pPr>
        <w:spacing w:line="276" w:lineRule="auto"/>
        <w:jc w:val="center"/>
        <w:rPr>
          <w:rFonts w:asciiTheme="majorBidi" w:hAnsiTheme="majorBidi" w:cstheme="majorBidi"/>
        </w:rPr>
      </w:pPr>
    </w:p>
    <w:p w14:paraId="54F4B5A6" w14:textId="77777777" w:rsidR="00461C13" w:rsidRPr="00C23173" w:rsidRDefault="00461C13" w:rsidP="00461C13">
      <w:pPr>
        <w:spacing w:line="276" w:lineRule="auto"/>
        <w:jc w:val="center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OGŁOSZENIE nr ……………</w:t>
      </w:r>
    </w:p>
    <w:p w14:paraId="4AE994EB" w14:textId="77777777" w:rsidR="00461C13" w:rsidRPr="00C23173" w:rsidRDefault="00461C13" w:rsidP="00461C13">
      <w:pPr>
        <w:spacing w:line="276" w:lineRule="auto"/>
        <w:jc w:val="center"/>
        <w:rPr>
          <w:rFonts w:asciiTheme="majorBidi" w:hAnsiTheme="majorBidi" w:cstheme="majorBidi"/>
        </w:rPr>
      </w:pPr>
    </w:p>
    <w:p w14:paraId="7E02DF9F" w14:textId="77777777" w:rsidR="00461C13" w:rsidRPr="00C23173" w:rsidRDefault="00461C13" w:rsidP="00461C13">
      <w:pPr>
        <w:spacing w:line="276" w:lineRule="auto"/>
        <w:jc w:val="center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Dyrektor Zagłębiowskiego Centrum Onkologii Szpitala Specjalistycznego </w:t>
      </w:r>
      <w:r w:rsidRPr="00C23173">
        <w:rPr>
          <w:rFonts w:asciiTheme="majorBidi" w:hAnsiTheme="majorBidi" w:cstheme="majorBidi"/>
        </w:rPr>
        <w:br/>
        <w:t xml:space="preserve">im. Sz. </w:t>
      </w:r>
      <w:proofErr w:type="spellStart"/>
      <w:r w:rsidRPr="00C23173">
        <w:rPr>
          <w:rFonts w:asciiTheme="majorBidi" w:hAnsiTheme="majorBidi" w:cstheme="majorBidi"/>
        </w:rPr>
        <w:t>Starkiewicza</w:t>
      </w:r>
      <w:proofErr w:type="spellEnd"/>
      <w:r w:rsidRPr="00C23173">
        <w:rPr>
          <w:rFonts w:asciiTheme="majorBidi" w:hAnsiTheme="majorBidi" w:cstheme="majorBidi"/>
        </w:rPr>
        <w:t xml:space="preserve"> w Dąbrowie Górniczej</w:t>
      </w:r>
    </w:p>
    <w:p w14:paraId="4F49D850" w14:textId="77777777" w:rsidR="00461C13" w:rsidRPr="00C23173" w:rsidRDefault="00461C13" w:rsidP="00461C13">
      <w:pPr>
        <w:spacing w:line="276" w:lineRule="auto"/>
        <w:jc w:val="both"/>
        <w:rPr>
          <w:rFonts w:asciiTheme="majorBidi" w:hAnsiTheme="majorBidi" w:cstheme="majorBidi"/>
        </w:rPr>
      </w:pPr>
    </w:p>
    <w:p w14:paraId="10C201B7" w14:textId="396D4C73" w:rsidR="00461C13" w:rsidRPr="00C23173" w:rsidRDefault="00461C13" w:rsidP="00AB3C53">
      <w:p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ogłasza:</w:t>
      </w:r>
    </w:p>
    <w:p w14:paraId="7DC873F6" w14:textId="418ACE21" w:rsidR="00461C13" w:rsidRPr="00BA5918" w:rsidRDefault="00461C13" w:rsidP="00461C13">
      <w:pPr>
        <w:spacing w:line="276" w:lineRule="auto"/>
        <w:jc w:val="both"/>
        <w:rPr>
          <w:rFonts w:asciiTheme="majorBidi" w:hAnsiTheme="majorBidi" w:cstheme="majorBidi"/>
          <w:color w:val="FF0000"/>
        </w:rPr>
      </w:pPr>
      <w:r w:rsidRPr="00B84F47">
        <w:rPr>
          <w:rFonts w:asciiTheme="majorBidi" w:hAnsiTheme="majorBidi" w:cstheme="majorBidi"/>
        </w:rPr>
        <w:t>„Pisemny przetarg nieograniczony na najem na okres 10 lat powierzchni Szpitala 421,00 m</w:t>
      </w:r>
      <w:r w:rsidRPr="00B84F47">
        <w:rPr>
          <w:rFonts w:asciiTheme="majorBidi" w:hAnsiTheme="majorBidi" w:cstheme="majorBidi"/>
          <w:vertAlign w:val="superscript"/>
        </w:rPr>
        <w:t>2</w:t>
      </w:r>
      <w:r w:rsidRPr="00B84F47">
        <w:rPr>
          <w:rFonts w:asciiTheme="majorBidi" w:hAnsiTheme="majorBidi" w:cstheme="majorBidi"/>
        </w:rPr>
        <w:t xml:space="preserve"> położonej w Dąbrowie Górniczej przy ul. Szpitalnej 13 (nowy </w:t>
      </w:r>
      <w:r w:rsidRPr="00C23173">
        <w:rPr>
          <w:rFonts w:asciiTheme="majorBidi" w:hAnsiTheme="majorBidi" w:cstheme="majorBidi"/>
        </w:rPr>
        <w:t xml:space="preserve">budynek ZCO – poziom „-1”)               z przeznaczeniem na prowadzenie działalności niekonkurencyjnej </w:t>
      </w:r>
      <w:r w:rsidR="00BA5918">
        <w:rPr>
          <w:rFonts w:asciiTheme="majorBidi" w:hAnsiTheme="majorBidi" w:cstheme="majorBidi"/>
        </w:rPr>
        <w:t>(</w:t>
      </w:r>
      <w:r w:rsidRPr="00C23173">
        <w:rPr>
          <w:rFonts w:asciiTheme="majorBidi" w:hAnsiTheme="majorBidi" w:cstheme="majorBidi"/>
        </w:rPr>
        <w:t>ze wskazaniem                          na prowadzenie Centralnej Sterylizacji</w:t>
      </w:r>
      <w:r w:rsidR="00BA5918">
        <w:rPr>
          <w:rFonts w:asciiTheme="majorBidi" w:hAnsiTheme="majorBidi" w:cstheme="majorBidi"/>
        </w:rPr>
        <w:t>)</w:t>
      </w:r>
      <w:r w:rsidRPr="00BA5918">
        <w:rPr>
          <w:rFonts w:asciiTheme="majorBidi" w:hAnsiTheme="majorBidi" w:cstheme="majorBidi"/>
          <w:color w:val="FF0000"/>
        </w:rPr>
        <w:t>.</w:t>
      </w:r>
    </w:p>
    <w:p w14:paraId="5AE63BCB" w14:textId="77777777" w:rsidR="00461C13" w:rsidRPr="00C23173" w:rsidRDefault="00461C13" w:rsidP="00461C13">
      <w:pPr>
        <w:spacing w:line="276" w:lineRule="auto"/>
        <w:jc w:val="both"/>
        <w:rPr>
          <w:rFonts w:asciiTheme="majorBidi" w:hAnsiTheme="majorBidi" w:cstheme="majorBidi"/>
        </w:rPr>
      </w:pPr>
    </w:p>
    <w:p w14:paraId="4D90C55E" w14:textId="633DB127" w:rsidR="00461C13" w:rsidRPr="00C23173" w:rsidRDefault="00461C13" w:rsidP="007639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  <w:b/>
          <w:bCs/>
          <w:u w:val="single"/>
        </w:rPr>
        <w:t>Nazwa i adres siedziby Organizatora</w:t>
      </w:r>
      <w:r w:rsidR="007B183B" w:rsidRPr="00C23173">
        <w:rPr>
          <w:rFonts w:asciiTheme="majorBidi" w:hAnsiTheme="majorBidi" w:cstheme="majorBidi"/>
          <w:b/>
          <w:bCs/>
          <w:u w:val="single"/>
        </w:rPr>
        <w:t>.</w:t>
      </w:r>
    </w:p>
    <w:p w14:paraId="45F09332" w14:textId="77777777" w:rsidR="00461C13" w:rsidRPr="00C23173" w:rsidRDefault="00461C13" w:rsidP="00461C13">
      <w:p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ab/>
      </w:r>
    </w:p>
    <w:p w14:paraId="394BBC28" w14:textId="122E660B" w:rsidR="00461C13" w:rsidRPr="00C23173" w:rsidRDefault="00461C13" w:rsidP="00461C13">
      <w:p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Zagłębiowskie Centrum Onkologii Szpital Specjalistyczny im. Sz. </w:t>
      </w:r>
      <w:proofErr w:type="spellStart"/>
      <w:r w:rsidRPr="00C23173">
        <w:rPr>
          <w:rFonts w:asciiTheme="majorBidi" w:hAnsiTheme="majorBidi" w:cstheme="majorBidi"/>
        </w:rPr>
        <w:t>Starkiewicza</w:t>
      </w:r>
      <w:proofErr w:type="spellEnd"/>
      <w:r w:rsidRPr="00C23173">
        <w:rPr>
          <w:rFonts w:asciiTheme="majorBidi" w:hAnsiTheme="majorBidi" w:cstheme="majorBidi"/>
        </w:rPr>
        <w:t xml:space="preserve"> w Dąbrowie Górniczej, ul. Szpitalna 13, 41-300 Dąbrowa Górnicza, KRS 0000054321, NIP 629-21-15 - 781,  REGON 000310077.               </w:t>
      </w:r>
    </w:p>
    <w:p w14:paraId="7EA5623C" w14:textId="77777777" w:rsidR="00763979" w:rsidRPr="00C23173" w:rsidRDefault="00763979" w:rsidP="00461C13">
      <w:pPr>
        <w:spacing w:line="276" w:lineRule="auto"/>
        <w:jc w:val="both"/>
        <w:rPr>
          <w:rFonts w:asciiTheme="majorBidi" w:hAnsiTheme="majorBidi" w:cstheme="majorBidi"/>
        </w:rPr>
      </w:pPr>
    </w:p>
    <w:p w14:paraId="669C89D0" w14:textId="3A0F7918" w:rsidR="00461C13" w:rsidRPr="00C23173" w:rsidRDefault="00461C13" w:rsidP="007639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  <w:b/>
          <w:bCs/>
          <w:u w:val="single"/>
        </w:rPr>
        <w:t>Podstawowe informacje o przedmiocie przetargu</w:t>
      </w:r>
      <w:r w:rsidR="007B183B" w:rsidRPr="00C23173">
        <w:rPr>
          <w:rFonts w:asciiTheme="majorBidi" w:hAnsiTheme="majorBidi" w:cstheme="majorBidi"/>
          <w:b/>
          <w:bCs/>
          <w:u w:val="single"/>
        </w:rPr>
        <w:t>.</w:t>
      </w:r>
    </w:p>
    <w:p w14:paraId="1E5FD6EB" w14:textId="77777777" w:rsidR="00461C13" w:rsidRPr="00C23173" w:rsidRDefault="00461C13" w:rsidP="00461C13">
      <w:pPr>
        <w:spacing w:line="276" w:lineRule="auto"/>
        <w:jc w:val="both"/>
        <w:rPr>
          <w:rFonts w:asciiTheme="majorBidi" w:hAnsiTheme="majorBidi" w:cstheme="majorBidi"/>
        </w:rPr>
      </w:pPr>
    </w:p>
    <w:p w14:paraId="79B70661" w14:textId="49DA32D8" w:rsidR="00461C13" w:rsidRDefault="00461C13" w:rsidP="001F64EB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</w:rPr>
      </w:pPr>
      <w:r w:rsidRPr="001F64EB">
        <w:rPr>
          <w:rFonts w:asciiTheme="majorBidi" w:hAnsiTheme="majorBidi" w:cstheme="majorBidi"/>
        </w:rPr>
        <w:t>Przedmiotem przetargu jest najem powierzchni Szpitala 421,0 m</w:t>
      </w:r>
      <w:r w:rsidR="00086EA2">
        <w:rPr>
          <w:rFonts w:asciiTheme="majorBidi" w:hAnsiTheme="majorBidi" w:cstheme="majorBidi"/>
          <w:vertAlign w:val="superscript"/>
        </w:rPr>
        <w:t>2</w:t>
      </w:r>
      <w:r w:rsidRPr="001F64EB">
        <w:rPr>
          <w:rFonts w:asciiTheme="majorBidi" w:hAnsiTheme="majorBidi" w:cstheme="majorBidi"/>
        </w:rPr>
        <w:t xml:space="preserve"> położonej w Dąbrowie Górniczej przy ul. Szpitalnej 13 według rzutu stanowiącego </w:t>
      </w:r>
      <w:r w:rsidR="00761B37">
        <w:rPr>
          <w:rFonts w:asciiTheme="majorBidi" w:hAnsiTheme="majorBidi" w:cstheme="majorBidi"/>
          <w:b/>
          <w:bCs/>
          <w:u w:val="single"/>
        </w:rPr>
        <w:t>z</w:t>
      </w:r>
      <w:r w:rsidRPr="001F64EB">
        <w:rPr>
          <w:rFonts w:asciiTheme="majorBidi" w:hAnsiTheme="majorBidi" w:cstheme="majorBidi"/>
          <w:b/>
          <w:bCs/>
          <w:u w:val="single"/>
        </w:rPr>
        <w:t xml:space="preserve">ałącznik </w:t>
      </w:r>
      <w:r w:rsidRPr="00FA70AA">
        <w:rPr>
          <w:rFonts w:asciiTheme="majorBidi" w:hAnsiTheme="majorBidi" w:cstheme="majorBidi"/>
          <w:b/>
          <w:bCs/>
          <w:u w:val="single"/>
        </w:rPr>
        <w:t>nr 1</w:t>
      </w:r>
      <w:r w:rsidR="00F00F08">
        <w:rPr>
          <w:rFonts w:asciiTheme="majorBidi" w:hAnsiTheme="majorBidi" w:cstheme="majorBidi"/>
          <w:b/>
          <w:bCs/>
          <w:u w:val="single"/>
        </w:rPr>
        <w:t xml:space="preserve"> do Ogłoszenia</w:t>
      </w:r>
      <w:r w:rsidRPr="001F64EB">
        <w:rPr>
          <w:rFonts w:asciiTheme="majorBidi" w:hAnsiTheme="majorBidi" w:cstheme="majorBidi"/>
        </w:rPr>
        <w:t xml:space="preserve">, z przeznaczeniem na prowadzenie działalności niekonkurencyjnej </w:t>
      </w:r>
      <w:r w:rsidR="00F969CA">
        <w:rPr>
          <w:rFonts w:asciiTheme="majorBidi" w:hAnsiTheme="majorBidi" w:cstheme="majorBidi"/>
        </w:rPr>
        <w:br/>
      </w:r>
      <w:r w:rsidRPr="001F64EB">
        <w:rPr>
          <w:rFonts w:asciiTheme="majorBidi" w:hAnsiTheme="majorBidi" w:cstheme="majorBidi"/>
        </w:rPr>
        <w:t>ze wskazaniem na prowadzenie Centralnej Sterylizacji</w:t>
      </w:r>
      <w:r w:rsidR="00AD4098" w:rsidRPr="001F64EB">
        <w:rPr>
          <w:rFonts w:asciiTheme="majorBidi" w:hAnsiTheme="majorBidi" w:cstheme="majorBidi"/>
        </w:rPr>
        <w:t>”.</w:t>
      </w:r>
    </w:p>
    <w:p w14:paraId="6DF2BB1C" w14:textId="409CBF7E" w:rsidR="001F64EB" w:rsidRPr="00761B37" w:rsidRDefault="00BC2FB4" w:rsidP="00761B37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Przyszły Najemca przy </w:t>
      </w:r>
      <w:r w:rsidR="00761B37">
        <w:rPr>
          <w:rFonts w:asciiTheme="majorBidi" w:hAnsiTheme="majorBidi" w:cstheme="majorBidi"/>
        </w:rPr>
        <w:t xml:space="preserve">ustalaniu </w:t>
      </w:r>
      <w:r>
        <w:rPr>
          <w:rFonts w:asciiTheme="majorBidi" w:hAnsiTheme="majorBidi" w:cstheme="majorBidi"/>
        </w:rPr>
        <w:t>koncepcji zagospodarowania</w:t>
      </w:r>
      <w:r w:rsidR="00761B37">
        <w:rPr>
          <w:rFonts w:asciiTheme="majorBidi" w:hAnsiTheme="majorBidi" w:cstheme="majorBidi"/>
        </w:rPr>
        <w:t xml:space="preserve"> powierzchni najmu </w:t>
      </w:r>
      <w:r w:rsidRPr="00761B37">
        <w:rPr>
          <w:rFonts w:asciiTheme="majorBidi" w:hAnsiTheme="majorBidi" w:cstheme="majorBidi"/>
        </w:rPr>
        <w:t xml:space="preserve">musi uwzględnić wytyczne </w:t>
      </w:r>
      <w:r w:rsidR="00761B37">
        <w:rPr>
          <w:rFonts w:asciiTheme="majorBidi" w:hAnsiTheme="majorBidi" w:cstheme="majorBidi"/>
        </w:rPr>
        <w:t xml:space="preserve">zawarte w </w:t>
      </w:r>
      <w:r w:rsidR="00761B37" w:rsidRPr="00761B37">
        <w:rPr>
          <w:rFonts w:asciiTheme="majorBidi" w:hAnsiTheme="majorBidi" w:cstheme="majorBidi"/>
          <w:b/>
          <w:bCs/>
          <w:u w:val="single"/>
        </w:rPr>
        <w:t>programie funkcjonalno-użytkowym, stanowiącym załącznik nr 2</w:t>
      </w:r>
      <w:r w:rsidR="00F00F08">
        <w:rPr>
          <w:rFonts w:asciiTheme="majorBidi" w:hAnsiTheme="majorBidi" w:cstheme="majorBidi"/>
          <w:b/>
          <w:bCs/>
          <w:u w:val="single"/>
        </w:rPr>
        <w:t xml:space="preserve"> do Ogłoszenia</w:t>
      </w:r>
      <w:r w:rsidR="00761B37">
        <w:rPr>
          <w:rFonts w:asciiTheme="majorBidi" w:hAnsiTheme="majorBidi" w:cstheme="majorBidi"/>
          <w:b/>
          <w:bCs/>
          <w:u w:val="single"/>
        </w:rPr>
        <w:t>).</w:t>
      </w:r>
    </w:p>
    <w:p w14:paraId="11D9F97A" w14:textId="77777777" w:rsidR="00461C13" w:rsidRPr="00F369A3" w:rsidRDefault="00461C13" w:rsidP="00461C13">
      <w:pPr>
        <w:spacing w:line="276" w:lineRule="auto"/>
        <w:jc w:val="both"/>
        <w:rPr>
          <w:rFonts w:asciiTheme="majorBidi" w:hAnsiTheme="majorBidi" w:cstheme="majorBidi"/>
        </w:rPr>
      </w:pPr>
    </w:p>
    <w:p w14:paraId="455DDA47" w14:textId="5135A315" w:rsidR="007B183B" w:rsidRPr="00763979" w:rsidRDefault="007B183B" w:rsidP="0076397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763979">
        <w:rPr>
          <w:rFonts w:asciiTheme="majorBidi" w:hAnsiTheme="majorBidi" w:cstheme="majorBidi"/>
          <w:b/>
          <w:bCs/>
          <w:u w:val="single"/>
        </w:rPr>
        <w:t>Cena wywoławcza.</w:t>
      </w:r>
    </w:p>
    <w:p w14:paraId="3C8BAA2A" w14:textId="77777777" w:rsidR="007B183B" w:rsidRPr="00F369A3" w:rsidRDefault="007B183B" w:rsidP="007B183B">
      <w:pPr>
        <w:spacing w:line="276" w:lineRule="auto"/>
        <w:jc w:val="both"/>
        <w:rPr>
          <w:rFonts w:asciiTheme="majorBidi" w:hAnsiTheme="majorBidi" w:cstheme="majorBidi"/>
        </w:rPr>
      </w:pPr>
    </w:p>
    <w:p w14:paraId="6F7B205A" w14:textId="5D438DDB" w:rsidR="00817EF7" w:rsidRPr="00656CEC" w:rsidRDefault="007B183B" w:rsidP="00817E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656CEC">
        <w:rPr>
          <w:rFonts w:asciiTheme="majorBidi" w:hAnsiTheme="majorBidi" w:cstheme="majorBidi"/>
        </w:rPr>
        <w:t xml:space="preserve">Cena wywoławcza czynszu: </w:t>
      </w:r>
      <w:r w:rsidR="00656CEC" w:rsidRPr="00FA614A">
        <w:rPr>
          <w:rFonts w:asciiTheme="majorBidi" w:hAnsiTheme="majorBidi" w:cstheme="majorBidi"/>
          <w:b/>
          <w:bCs/>
        </w:rPr>
        <w:t>55,00 zł</w:t>
      </w:r>
      <w:r w:rsidRPr="00FA614A">
        <w:rPr>
          <w:rFonts w:asciiTheme="majorBidi" w:hAnsiTheme="majorBidi" w:cstheme="majorBidi"/>
          <w:b/>
          <w:bCs/>
        </w:rPr>
        <w:t xml:space="preserve"> </w:t>
      </w:r>
      <w:r w:rsidR="001F64EB" w:rsidRPr="00FA614A">
        <w:rPr>
          <w:rFonts w:asciiTheme="majorBidi" w:hAnsiTheme="majorBidi" w:cstheme="majorBidi"/>
          <w:b/>
          <w:bCs/>
        </w:rPr>
        <w:t>brutto [zł/</w:t>
      </w:r>
      <w:r w:rsidRPr="00FA614A">
        <w:rPr>
          <w:rFonts w:asciiTheme="majorBidi" w:hAnsiTheme="majorBidi" w:cstheme="majorBidi"/>
          <w:b/>
          <w:bCs/>
        </w:rPr>
        <w:t>m</w:t>
      </w:r>
      <w:r w:rsidR="00160BA7" w:rsidRPr="00FA614A">
        <w:rPr>
          <w:rFonts w:asciiTheme="majorBidi" w:hAnsiTheme="majorBidi" w:cstheme="majorBidi"/>
          <w:b/>
          <w:bCs/>
          <w:vertAlign w:val="superscript"/>
        </w:rPr>
        <w:t>2</w:t>
      </w:r>
      <w:r w:rsidR="001F64EB" w:rsidRPr="00FA614A">
        <w:rPr>
          <w:rFonts w:asciiTheme="majorBidi" w:hAnsiTheme="majorBidi" w:cstheme="majorBidi"/>
          <w:b/>
          <w:bCs/>
        </w:rPr>
        <w:t>]</w:t>
      </w:r>
      <w:r w:rsidR="00E81D6A" w:rsidRPr="00FA614A">
        <w:rPr>
          <w:rFonts w:asciiTheme="majorBidi" w:hAnsiTheme="majorBidi" w:cstheme="majorBidi"/>
          <w:b/>
          <w:bCs/>
        </w:rPr>
        <w:t xml:space="preserve"> (słownie:</w:t>
      </w:r>
      <w:r w:rsidR="00656CEC" w:rsidRPr="00FA614A">
        <w:rPr>
          <w:rFonts w:asciiTheme="majorBidi" w:hAnsiTheme="majorBidi" w:cstheme="majorBidi"/>
          <w:b/>
          <w:bCs/>
        </w:rPr>
        <w:t xml:space="preserve"> pięćdziesiąt pięć złotych</w:t>
      </w:r>
      <w:r w:rsidR="00E81D6A" w:rsidRPr="00FA614A">
        <w:rPr>
          <w:rFonts w:asciiTheme="majorBidi" w:hAnsiTheme="majorBidi" w:cstheme="majorBidi"/>
          <w:b/>
          <w:bCs/>
        </w:rPr>
        <w:t>)</w:t>
      </w:r>
      <w:r w:rsidR="00DF2A40" w:rsidRPr="00FA614A">
        <w:rPr>
          <w:rFonts w:asciiTheme="majorBidi" w:hAnsiTheme="majorBidi" w:cstheme="majorBidi"/>
          <w:b/>
          <w:bCs/>
        </w:rPr>
        <w:t>.</w:t>
      </w:r>
    </w:p>
    <w:p w14:paraId="6AF8348A" w14:textId="0076CDC0" w:rsidR="00817EF7" w:rsidRPr="00817EF7" w:rsidRDefault="00817EF7" w:rsidP="00817E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817EF7">
        <w:rPr>
          <w:rFonts w:asciiTheme="majorBidi" w:hAnsiTheme="majorBidi" w:cstheme="majorBidi"/>
        </w:rPr>
        <w:t>Czynsz płatny będzie począwszy od miesiąca kalendarzowego następującego po okresie dwunastu pełnych miesięcy kalendarzowych od dnia następującego po zawarciu umowy.</w:t>
      </w:r>
    </w:p>
    <w:p w14:paraId="6022AE78" w14:textId="4F0478C9" w:rsidR="00E81D6A" w:rsidRPr="00833121" w:rsidRDefault="007B183B" w:rsidP="00817E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817EF7">
        <w:rPr>
          <w:rFonts w:asciiTheme="majorBidi" w:hAnsiTheme="majorBidi" w:cstheme="majorBidi"/>
        </w:rPr>
        <w:t>Stawka czynszu nie obejmuje ponoszonych przez przyszłego Najemcę kosztów związanych z korzystaniem oraz utrzymaniem nieruchomości np. media, wywóz nieczystości, ochrona, odśnieżanie,</w:t>
      </w:r>
      <w:r w:rsidR="00763979" w:rsidRPr="00817EF7">
        <w:rPr>
          <w:rFonts w:asciiTheme="majorBidi" w:hAnsiTheme="majorBidi" w:cstheme="majorBidi"/>
        </w:rPr>
        <w:t xml:space="preserve"> </w:t>
      </w:r>
      <w:r w:rsidRPr="00817EF7">
        <w:rPr>
          <w:rFonts w:asciiTheme="majorBidi" w:hAnsiTheme="majorBidi" w:cstheme="majorBidi"/>
        </w:rPr>
        <w:t xml:space="preserve">zagospodarowanie terenów zewnętrznych, przeglądów technicznych, </w:t>
      </w:r>
      <w:r w:rsidRPr="00833121">
        <w:rPr>
          <w:rFonts w:asciiTheme="majorBidi" w:hAnsiTheme="majorBidi" w:cstheme="majorBidi"/>
        </w:rPr>
        <w:t>remontów i adaptacji pomieszczeń, podatku, itd.</w:t>
      </w:r>
    </w:p>
    <w:p w14:paraId="59D39D83" w14:textId="77777777" w:rsidR="00817EF7" w:rsidRPr="00833121" w:rsidRDefault="007B183B" w:rsidP="00817EF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</w:rPr>
      </w:pPr>
      <w:r w:rsidRPr="00833121">
        <w:rPr>
          <w:rFonts w:asciiTheme="majorBidi" w:hAnsiTheme="majorBidi" w:cstheme="majorBidi"/>
        </w:rPr>
        <w:t>Zaoferowana stawka czynszu</w:t>
      </w:r>
      <w:r w:rsidR="007B72F8" w:rsidRPr="00833121">
        <w:rPr>
          <w:rFonts w:asciiTheme="majorBidi" w:hAnsiTheme="majorBidi" w:cstheme="majorBidi"/>
        </w:rPr>
        <w:t xml:space="preserve"> </w:t>
      </w:r>
      <w:r w:rsidRPr="00833121">
        <w:rPr>
          <w:rFonts w:asciiTheme="majorBidi" w:hAnsiTheme="majorBidi" w:cstheme="majorBidi"/>
        </w:rPr>
        <w:t>musi być wyższa od stawki wywoławczej</w:t>
      </w:r>
      <w:r w:rsidR="002060C8" w:rsidRPr="00833121">
        <w:rPr>
          <w:rFonts w:asciiTheme="majorBidi" w:hAnsiTheme="majorBidi" w:cstheme="majorBidi"/>
        </w:rPr>
        <w:t>.</w:t>
      </w:r>
    </w:p>
    <w:p w14:paraId="55973A19" w14:textId="1EF6D168" w:rsidR="00817EF7" w:rsidRPr="00E11075" w:rsidRDefault="00817EF7" w:rsidP="00E1107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u w:val="single"/>
        </w:rPr>
      </w:pPr>
      <w:r w:rsidRPr="00817EF7">
        <w:rPr>
          <w:rFonts w:asciiTheme="majorBidi" w:hAnsiTheme="majorBidi" w:cstheme="majorBidi"/>
        </w:rPr>
        <w:t xml:space="preserve">Z tytułu realizacji przedmiotu umowy Najemca zobowiązany jest do uiszczenia na rzecz </w:t>
      </w:r>
      <w:r w:rsidRPr="00817EF7">
        <w:rPr>
          <w:rFonts w:asciiTheme="majorBidi" w:hAnsiTheme="majorBidi" w:cstheme="majorBidi"/>
          <w:u w:val="single"/>
        </w:rPr>
        <w:t>Wynajmującego miesięcznego czynszu najmu, tytułem stałej części czynszu najmu</w:t>
      </w:r>
      <w:r w:rsidRPr="00833121">
        <w:rPr>
          <w:rFonts w:asciiTheme="majorBidi" w:hAnsiTheme="majorBidi" w:cstheme="majorBidi"/>
          <w:u w:val="single"/>
        </w:rPr>
        <w:t xml:space="preserve"> oraz</w:t>
      </w:r>
      <w:r w:rsidR="00E11075">
        <w:rPr>
          <w:rFonts w:asciiTheme="majorBidi" w:hAnsiTheme="majorBidi" w:cstheme="majorBidi"/>
          <w:u w:val="single"/>
        </w:rPr>
        <w:t xml:space="preserve"> </w:t>
      </w:r>
      <w:r w:rsidR="008A4554" w:rsidRPr="00E11075">
        <w:rPr>
          <w:rFonts w:asciiTheme="majorBidi" w:hAnsiTheme="majorBidi" w:cstheme="majorBidi"/>
          <w:u w:val="single"/>
        </w:rPr>
        <w:t>…….</w:t>
      </w:r>
      <w:r w:rsidRPr="00E11075">
        <w:rPr>
          <w:rFonts w:asciiTheme="majorBidi" w:hAnsiTheme="majorBidi" w:cstheme="majorBidi"/>
          <w:u w:val="single"/>
        </w:rPr>
        <w:t>% miesięcznego obrotu (przychodu) Najemcy</w:t>
      </w:r>
      <w:r w:rsidRPr="00E11075">
        <w:rPr>
          <w:rFonts w:asciiTheme="majorBidi" w:hAnsiTheme="majorBidi" w:cstheme="majorBidi"/>
          <w:b/>
          <w:bCs/>
        </w:rPr>
        <w:t xml:space="preserve"> </w:t>
      </w:r>
      <w:r w:rsidRPr="00E11075">
        <w:rPr>
          <w:rFonts w:asciiTheme="majorBidi" w:hAnsiTheme="majorBidi" w:cstheme="majorBidi"/>
        </w:rPr>
        <w:t>uzyskiwanego w ramach działalności gospodarczej prowadzonej w przedmiocie najmu, tytułem zmiennej części czynszu najmu,</w:t>
      </w:r>
    </w:p>
    <w:p w14:paraId="78EFFB3C" w14:textId="685C7A00" w:rsidR="00086EA2" w:rsidRDefault="00817EF7" w:rsidP="00722812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</w:rPr>
      </w:pPr>
      <w:r w:rsidRPr="00833121">
        <w:rPr>
          <w:rFonts w:asciiTheme="majorBidi" w:hAnsiTheme="majorBidi" w:cstheme="majorBidi"/>
        </w:rPr>
        <w:t>zwanych łącznie czynszem najmu</w:t>
      </w:r>
      <w:r w:rsidR="001931C6" w:rsidRPr="00833121">
        <w:rPr>
          <w:rFonts w:asciiTheme="majorBidi" w:hAnsiTheme="majorBidi" w:cstheme="majorBidi"/>
        </w:rPr>
        <w:t>.</w:t>
      </w:r>
    </w:p>
    <w:p w14:paraId="210A93F7" w14:textId="77777777" w:rsidR="00E11075" w:rsidRDefault="00E11075" w:rsidP="00206307">
      <w:pPr>
        <w:pStyle w:val="Akapitzlist"/>
        <w:spacing w:line="276" w:lineRule="auto"/>
        <w:ind w:left="0"/>
        <w:jc w:val="both"/>
        <w:rPr>
          <w:rFonts w:asciiTheme="majorBidi" w:hAnsiTheme="majorBidi" w:cstheme="majorBidi"/>
        </w:rPr>
      </w:pPr>
    </w:p>
    <w:p w14:paraId="3EC14FE1" w14:textId="7DCC489C" w:rsidR="00206307" w:rsidRDefault="00206307" w:rsidP="00206307">
      <w:pPr>
        <w:pStyle w:val="Akapitzlist"/>
        <w:spacing w:line="276" w:lineRule="auto"/>
        <w:ind w:left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Kryteriom oceny ofert Wynajmujący przypisał następujące znaczenie:</w:t>
      </w:r>
    </w:p>
    <w:p w14:paraId="323E263F" w14:textId="77777777" w:rsidR="00206307" w:rsidRDefault="00206307" w:rsidP="00206307">
      <w:pPr>
        <w:pStyle w:val="Akapitzlist"/>
        <w:spacing w:line="276" w:lineRule="auto"/>
        <w:ind w:left="0"/>
        <w:jc w:val="both"/>
        <w:rPr>
          <w:rFonts w:asciiTheme="majorBidi" w:hAnsiTheme="majorBidi" w:cstheme="majorBidi"/>
        </w:rPr>
      </w:pPr>
    </w:p>
    <w:tbl>
      <w:tblPr>
        <w:tblW w:w="10632" w:type="dxa"/>
        <w:tblInd w:w="-572" w:type="dxa"/>
        <w:tblLayout w:type="fixed"/>
        <w:tblCellMar>
          <w:top w:w="44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524"/>
        <w:gridCol w:w="1559"/>
        <w:gridCol w:w="993"/>
        <w:gridCol w:w="5556"/>
      </w:tblGrid>
      <w:tr w:rsidR="009C7A72" w:rsidRPr="009C7A72" w14:paraId="6349BB46" w14:textId="77777777" w:rsidTr="001B2DD1">
        <w:trPr>
          <w:trHeight w:val="53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E4D44D" w14:textId="77777777" w:rsidR="009C7A72" w:rsidRPr="00495B3F" w:rsidRDefault="009C7A72" w:rsidP="009C7A72">
            <w:pPr>
              <w:spacing w:line="259" w:lineRule="auto"/>
              <w:ind w:left="425" w:right="425" w:hanging="250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Kryterium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16484" w14:textId="77777777" w:rsidR="009C7A72" w:rsidRPr="00495B3F" w:rsidRDefault="009C7A72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Waga</w:t>
            </w:r>
          </w:p>
          <w:p w14:paraId="6769EDEC" w14:textId="77777777" w:rsidR="009C7A72" w:rsidRPr="00495B3F" w:rsidRDefault="009C7A72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[%]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D96BFF" w14:textId="77777777" w:rsidR="009C7A72" w:rsidRPr="00495B3F" w:rsidRDefault="009C7A72" w:rsidP="009C7A72">
            <w:pPr>
              <w:spacing w:line="259" w:lineRule="auto"/>
              <w:ind w:right="79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Liczba     punktów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10F9BD" w14:textId="77777777" w:rsidR="009C7A72" w:rsidRPr="00495B3F" w:rsidRDefault="009C7A72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Sposób oceny wg wzoru </w:t>
            </w:r>
          </w:p>
        </w:tc>
      </w:tr>
      <w:tr w:rsidR="009C7A72" w:rsidRPr="009C7A72" w14:paraId="20D0F3B8" w14:textId="77777777" w:rsidTr="001B2DD1">
        <w:trPr>
          <w:trHeight w:val="5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1F15" w14:textId="77777777" w:rsidR="004751AE" w:rsidRPr="00495B3F" w:rsidRDefault="004751AE" w:rsidP="004751A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Cena [zł/m</w:t>
            </w:r>
            <w:r w:rsidRPr="00495B3F">
              <w:rPr>
                <w:sz w:val="22"/>
                <w:szCs w:val="22"/>
                <w:vertAlign w:val="superscript"/>
              </w:rPr>
              <w:t>2</w:t>
            </w:r>
            <w:r w:rsidRPr="00495B3F">
              <w:rPr>
                <w:sz w:val="22"/>
                <w:szCs w:val="22"/>
              </w:rPr>
              <w:t>]</w:t>
            </w:r>
            <w:r w:rsidR="009C7A72" w:rsidRPr="00495B3F">
              <w:rPr>
                <w:sz w:val="22"/>
                <w:szCs w:val="22"/>
              </w:rPr>
              <w:t>-</w:t>
            </w:r>
          </w:p>
          <w:p w14:paraId="53FE24C3" w14:textId="70CB620A" w:rsidR="009C7A72" w:rsidRPr="00495B3F" w:rsidRDefault="009C7A72" w:rsidP="004751AE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28DA" w14:textId="1ABBBD4A" w:rsidR="009C7A72" w:rsidRPr="00495B3F" w:rsidRDefault="000A2978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8</w:t>
            </w:r>
            <w:r w:rsidR="009C7A72" w:rsidRPr="00495B3F">
              <w:rPr>
                <w:sz w:val="22"/>
                <w:szCs w:val="22"/>
              </w:rPr>
              <w:t xml:space="preserve">0%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0F22" w14:textId="16019E38" w:rsidR="009C7A72" w:rsidRPr="00495B3F" w:rsidRDefault="000A2978" w:rsidP="009C7A72">
            <w:pPr>
              <w:tabs>
                <w:tab w:val="left" w:pos="175"/>
              </w:tabs>
              <w:spacing w:line="259" w:lineRule="auto"/>
              <w:ind w:left="559" w:right="85" w:hanging="520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8</w:t>
            </w:r>
            <w:r w:rsidR="009C7A72" w:rsidRPr="00495B3F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A6051" w14:textId="53E46067" w:rsidR="009C7A72" w:rsidRPr="00495B3F" w:rsidRDefault="009C7A72" w:rsidP="009C7A72">
            <w:pPr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  <w:lang w:val="x-none" w:eastAsia="x-none"/>
              </w:rPr>
              <w:t xml:space="preserve">  </w:t>
            </w:r>
            <w:r w:rsidRPr="00495B3F">
              <w:rPr>
                <w:sz w:val="22"/>
                <w:szCs w:val="22"/>
              </w:rPr>
              <w:t>Cena ofertowa naj</w:t>
            </w:r>
            <w:r w:rsidR="000A2978" w:rsidRPr="00495B3F">
              <w:rPr>
                <w:sz w:val="22"/>
                <w:szCs w:val="22"/>
              </w:rPr>
              <w:t>wyższa</w:t>
            </w:r>
            <w:r w:rsidRPr="00495B3F">
              <w:rPr>
                <w:sz w:val="22"/>
                <w:szCs w:val="22"/>
              </w:rPr>
              <w:t xml:space="preserve"> spośród wszystkich        </w:t>
            </w:r>
          </w:p>
          <w:p w14:paraId="7C9E02E0" w14:textId="77777777" w:rsidR="009C7A72" w:rsidRPr="00495B3F" w:rsidRDefault="009C7A72" w:rsidP="009C7A72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  <w:lang w:val="x-none" w:eastAsia="x-none"/>
              </w:rPr>
              <w:t xml:space="preserve">             rozpatrywanych i nieodrzuconych ofert</w:t>
            </w:r>
          </w:p>
          <w:p w14:paraId="54E14A74" w14:textId="77AA01CE" w:rsidR="009C7A72" w:rsidRPr="00495B3F" w:rsidRDefault="009C7A72" w:rsidP="009C7A72">
            <w:pPr>
              <w:spacing w:after="21" w:line="259" w:lineRule="auto"/>
              <w:ind w:right="425" w:hanging="289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          C = ----------------------------------------- x 100</w:t>
            </w:r>
            <w:r w:rsidR="004751AE" w:rsidRPr="00495B3F">
              <w:rPr>
                <w:sz w:val="22"/>
                <w:szCs w:val="22"/>
              </w:rPr>
              <w:t xml:space="preserve"> </w:t>
            </w:r>
            <w:r w:rsidRPr="00495B3F">
              <w:rPr>
                <w:sz w:val="22"/>
                <w:szCs w:val="22"/>
              </w:rPr>
              <w:t xml:space="preserve">x </w:t>
            </w:r>
            <w:r w:rsidR="000A2978" w:rsidRPr="00495B3F">
              <w:rPr>
                <w:sz w:val="22"/>
                <w:szCs w:val="22"/>
              </w:rPr>
              <w:t>8</w:t>
            </w:r>
            <w:r w:rsidRPr="00495B3F">
              <w:rPr>
                <w:sz w:val="22"/>
                <w:szCs w:val="22"/>
              </w:rPr>
              <w:t>0%</w:t>
            </w:r>
          </w:p>
          <w:p w14:paraId="61F22060" w14:textId="77777777" w:rsidR="009C7A72" w:rsidRPr="00495B3F" w:rsidRDefault="009C7A72" w:rsidP="009C7A72">
            <w:pPr>
              <w:spacing w:after="21" w:line="259" w:lineRule="auto"/>
              <w:ind w:right="425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                        Cena badanej oferty </w:t>
            </w:r>
          </w:p>
        </w:tc>
      </w:tr>
      <w:tr w:rsidR="009C7A72" w:rsidRPr="009C7A72" w14:paraId="6ED2EAB3" w14:textId="77777777" w:rsidTr="004751AE">
        <w:trPr>
          <w:trHeight w:val="52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A274" w14:textId="2A842954" w:rsidR="009C7A72" w:rsidRPr="00495B3F" w:rsidRDefault="004751AE" w:rsidP="009C7A72">
            <w:pPr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Najwyższa</w:t>
            </w:r>
            <w:r w:rsidR="009C7A72" w:rsidRPr="00495B3F">
              <w:rPr>
                <w:sz w:val="22"/>
                <w:szCs w:val="22"/>
              </w:rPr>
              <w:t xml:space="preserve"> oferowana cena otrzyma maksymalną ilość punktów tj. </w:t>
            </w:r>
            <w:r w:rsidR="000A2978" w:rsidRPr="00495B3F">
              <w:rPr>
                <w:sz w:val="22"/>
                <w:szCs w:val="22"/>
              </w:rPr>
              <w:t>8</w:t>
            </w:r>
            <w:r w:rsidR="009C7A72" w:rsidRPr="00495B3F">
              <w:rPr>
                <w:sz w:val="22"/>
                <w:szCs w:val="22"/>
              </w:rPr>
              <w:t>0 pkt</w:t>
            </w:r>
          </w:p>
          <w:p w14:paraId="4ABEEFFE" w14:textId="64BF2699" w:rsidR="009C7A72" w:rsidRPr="00495B3F" w:rsidRDefault="009C7A72" w:rsidP="009C7A72">
            <w:pPr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Każda </w:t>
            </w:r>
            <w:r w:rsidR="004751AE" w:rsidRPr="00495B3F">
              <w:rPr>
                <w:sz w:val="22"/>
                <w:szCs w:val="22"/>
              </w:rPr>
              <w:t>niższa</w:t>
            </w:r>
            <w:r w:rsidRPr="00495B3F">
              <w:rPr>
                <w:sz w:val="22"/>
                <w:szCs w:val="22"/>
              </w:rPr>
              <w:t xml:space="preserve"> otrzyma ilość punktów wyliczoną wg. proporcji matematycznej w stosunku do ceny</w:t>
            </w:r>
            <w:r w:rsidR="004751AE" w:rsidRPr="00495B3F">
              <w:rPr>
                <w:sz w:val="22"/>
                <w:szCs w:val="22"/>
              </w:rPr>
              <w:t xml:space="preserve"> najwyższej</w:t>
            </w:r>
            <w:r w:rsidRPr="00495B3F">
              <w:rPr>
                <w:sz w:val="22"/>
                <w:szCs w:val="22"/>
              </w:rPr>
              <w:t>.</w:t>
            </w:r>
          </w:p>
          <w:p w14:paraId="1A09B16D" w14:textId="516FE3F4" w:rsidR="009C7A72" w:rsidRPr="00495B3F" w:rsidRDefault="009C7A72" w:rsidP="009C7A72">
            <w:pPr>
              <w:ind w:right="-23"/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Ocena punktowa w kryterium „cena” dokonana zostanie na podstawie ceny ofertowej brutto</w:t>
            </w:r>
            <w:r w:rsidR="004751AE" w:rsidRPr="00495B3F">
              <w:rPr>
                <w:sz w:val="22"/>
                <w:szCs w:val="22"/>
              </w:rPr>
              <w:t xml:space="preserve"> [zł/m</w:t>
            </w:r>
            <w:r w:rsidR="004751AE" w:rsidRPr="00495B3F">
              <w:rPr>
                <w:sz w:val="22"/>
                <w:szCs w:val="22"/>
                <w:vertAlign w:val="superscript"/>
              </w:rPr>
              <w:t>2</w:t>
            </w:r>
            <w:r w:rsidR="004751AE" w:rsidRPr="00495B3F">
              <w:rPr>
                <w:sz w:val="22"/>
                <w:szCs w:val="22"/>
              </w:rPr>
              <w:t>]</w:t>
            </w:r>
            <w:r w:rsidRPr="00495B3F">
              <w:rPr>
                <w:sz w:val="22"/>
                <w:szCs w:val="22"/>
              </w:rPr>
              <w:t xml:space="preserve"> wskazanej przez </w:t>
            </w:r>
            <w:r w:rsidR="004751AE" w:rsidRPr="00495B3F">
              <w:rPr>
                <w:sz w:val="22"/>
                <w:szCs w:val="22"/>
              </w:rPr>
              <w:t xml:space="preserve"> przyszłego Najemcę</w:t>
            </w:r>
            <w:r w:rsidRPr="00495B3F">
              <w:rPr>
                <w:sz w:val="22"/>
                <w:szCs w:val="22"/>
              </w:rPr>
              <w:t xml:space="preserve"> w ofercie i przeliczona według wzoru opisanego w tabeli powyżej. </w:t>
            </w:r>
          </w:p>
          <w:p w14:paraId="00E86763" w14:textId="77777777" w:rsidR="009C7A72" w:rsidRPr="00495B3F" w:rsidRDefault="009C7A72" w:rsidP="009C7A72">
            <w:pPr>
              <w:spacing w:after="21" w:line="259" w:lineRule="auto"/>
              <w:ind w:right="425"/>
              <w:rPr>
                <w:sz w:val="22"/>
                <w:szCs w:val="22"/>
              </w:rPr>
            </w:pPr>
          </w:p>
        </w:tc>
      </w:tr>
      <w:tr w:rsidR="009C7A72" w:rsidRPr="009C7A72" w14:paraId="6AF741F7" w14:textId="77777777" w:rsidTr="001B2DD1">
        <w:trPr>
          <w:trHeight w:val="52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4A68" w14:textId="77777777" w:rsidR="00F76FA4" w:rsidRPr="00495B3F" w:rsidRDefault="00F76FA4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Zmienna część czynszu najmu</w:t>
            </w:r>
          </w:p>
          <w:p w14:paraId="2C82B58A" w14:textId="45F7D6E7" w:rsidR="009C7A72" w:rsidRPr="00495B3F" w:rsidRDefault="00F76FA4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stanowiąca …….</w:t>
            </w:r>
            <w:r w:rsidR="004751AE" w:rsidRPr="00495B3F">
              <w:rPr>
                <w:sz w:val="22"/>
                <w:szCs w:val="22"/>
              </w:rPr>
              <w:t>% miesięcznego obrotu (przychodu) Najemcy</w:t>
            </w:r>
            <w:r w:rsidR="001B2DD1" w:rsidRPr="00495B3F">
              <w:rPr>
                <w:sz w:val="22"/>
                <w:szCs w:val="22"/>
              </w:rPr>
              <w:t xml:space="preserve"> - </w:t>
            </w:r>
            <w:proofErr w:type="spellStart"/>
            <w:r w:rsidR="001B2DD1" w:rsidRPr="00495B3F">
              <w:rPr>
                <w:sz w:val="22"/>
                <w:szCs w:val="22"/>
              </w:rPr>
              <w:t>Cz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2C5A" w14:textId="1B3178C4" w:rsidR="009C7A72" w:rsidRPr="00495B3F" w:rsidRDefault="004751AE" w:rsidP="009C7A72">
            <w:pPr>
              <w:spacing w:line="259" w:lineRule="auto"/>
              <w:ind w:left="425" w:right="425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2</w:t>
            </w:r>
            <w:r w:rsidR="009C7A72" w:rsidRPr="00495B3F">
              <w:rPr>
                <w:sz w:val="22"/>
                <w:szCs w:val="22"/>
              </w:rPr>
              <w:t>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3B87" w14:textId="6CB6970D" w:rsidR="009C7A72" w:rsidRPr="00495B3F" w:rsidRDefault="004751AE" w:rsidP="009C7A72">
            <w:pPr>
              <w:spacing w:line="259" w:lineRule="auto"/>
              <w:ind w:left="425" w:right="425" w:hanging="250"/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2</w:t>
            </w:r>
            <w:r w:rsidR="009C7A72" w:rsidRPr="00495B3F">
              <w:rPr>
                <w:sz w:val="22"/>
                <w:szCs w:val="22"/>
              </w:rPr>
              <w:t>0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C366E" w14:textId="10196E68" w:rsidR="001B2DD1" w:rsidRPr="00495B3F" w:rsidRDefault="001B2DD1" w:rsidP="001B2DD1">
            <w:pPr>
              <w:jc w:val="center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  <w:lang w:eastAsia="x-none"/>
              </w:rPr>
              <w:t>Czynsz zmienny najwyższy</w:t>
            </w:r>
            <w:r w:rsidRPr="00495B3F">
              <w:rPr>
                <w:sz w:val="22"/>
                <w:szCs w:val="22"/>
              </w:rPr>
              <w:t xml:space="preserve"> spośród wszystkich        </w:t>
            </w:r>
          </w:p>
          <w:p w14:paraId="19C103FD" w14:textId="77777777" w:rsidR="001B2DD1" w:rsidRPr="00495B3F" w:rsidRDefault="001B2DD1" w:rsidP="001B2DD1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  <w:lang w:val="x-none" w:eastAsia="x-none"/>
              </w:rPr>
              <w:t xml:space="preserve">             rozpatrywanych i nieodrzuconych ofert</w:t>
            </w:r>
          </w:p>
          <w:p w14:paraId="1CC2B536" w14:textId="036AF702" w:rsidR="001B2DD1" w:rsidRPr="00495B3F" w:rsidRDefault="001B2DD1" w:rsidP="001B2DD1">
            <w:pPr>
              <w:spacing w:after="21" w:line="259" w:lineRule="auto"/>
              <w:ind w:right="425" w:hanging="289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          </w:t>
            </w:r>
            <w:proofErr w:type="spellStart"/>
            <w:r w:rsidRPr="00495B3F">
              <w:rPr>
                <w:sz w:val="22"/>
                <w:szCs w:val="22"/>
              </w:rPr>
              <w:t>Cz</w:t>
            </w:r>
            <w:proofErr w:type="spellEnd"/>
            <w:r w:rsidRPr="00495B3F">
              <w:rPr>
                <w:sz w:val="22"/>
                <w:szCs w:val="22"/>
              </w:rPr>
              <w:t xml:space="preserve"> = ----------------------------------------- x 100 x 20%</w:t>
            </w:r>
          </w:p>
          <w:p w14:paraId="74909D81" w14:textId="03028590" w:rsidR="009C7A72" w:rsidRPr="00495B3F" w:rsidRDefault="001B2DD1" w:rsidP="001B2DD1">
            <w:pPr>
              <w:ind w:left="284" w:right="-23" w:hanging="284"/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 xml:space="preserve">               Czynsz zmienny badanej oferty </w:t>
            </w:r>
          </w:p>
        </w:tc>
      </w:tr>
      <w:tr w:rsidR="009C7A72" w:rsidRPr="009C7A72" w14:paraId="6D09D84C" w14:textId="77777777" w:rsidTr="004751AE">
        <w:trPr>
          <w:trHeight w:val="52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1E40" w14:textId="1D7122F8" w:rsidR="00AB3C53" w:rsidRPr="00495B3F" w:rsidRDefault="00B2647D" w:rsidP="001B2DD1">
            <w:pPr>
              <w:jc w:val="both"/>
              <w:rPr>
                <w:b/>
                <w:bCs/>
                <w:sz w:val="22"/>
                <w:szCs w:val="22"/>
              </w:rPr>
            </w:pPr>
            <w:r w:rsidRPr="00495B3F">
              <w:rPr>
                <w:b/>
                <w:bCs/>
                <w:sz w:val="22"/>
                <w:szCs w:val="22"/>
              </w:rPr>
              <w:t xml:space="preserve">Minimalna </w:t>
            </w:r>
            <w:r w:rsidRPr="00AA20F7">
              <w:rPr>
                <w:sz w:val="22"/>
                <w:szCs w:val="22"/>
              </w:rPr>
              <w:t xml:space="preserve">wartość </w:t>
            </w:r>
            <w:r w:rsidR="001C3772" w:rsidRPr="00AA20F7">
              <w:rPr>
                <w:sz w:val="22"/>
                <w:szCs w:val="22"/>
              </w:rPr>
              <w:t>zmiennej części czynszu (stanowiącej określony % miesięcznego obrotu/przychodu Najemcy)</w:t>
            </w:r>
            <w:r w:rsidR="001C3772" w:rsidRPr="00495B3F">
              <w:rPr>
                <w:b/>
                <w:bCs/>
                <w:sz w:val="22"/>
                <w:szCs w:val="22"/>
              </w:rPr>
              <w:t xml:space="preserve"> wynosi 1%.</w:t>
            </w:r>
            <w:r w:rsidR="00F14850" w:rsidRPr="00495B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DFF7C70" w14:textId="3DF6C796" w:rsidR="00E11075" w:rsidRPr="00495B3F" w:rsidRDefault="00ED4009" w:rsidP="00ED4009">
            <w:pPr>
              <w:jc w:val="both"/>
              <w:rPr>
                <w:sz w:val="22"/>
                <w:szCs w:val="22"/>
                <w:u w:val="single"/>
              </w:rPr>
            </w:pPr>
            <w:r w:rsidRPr="00495B3F">
              <w:rPr>
                <w:sz w:val="22"/>
                <w:szCs w:val="22"/>
                <w:u w:val="single"/>
              </w:rPr>
              <w:t>Oferty z wartością zmiennej części czynszu poniżej 1% zostaną odrzucone.</w:t>
            </w:r>
          </w:p>
          <w:p w14:paraId="30CAE700" w14:textId="18D80EAF" w:rsidR="001B2DD1" w:rsidRPr="00495B3F" w:rsidRDefault="001B2DD1" w:rsidP="001B2DD1">
            <w:pPr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Najwyższa oferowana zmienna część czynszu najmu otrzyma maksymalną ilość punktów tj. 20 pkt</w:t>
            </w:r>
          </w:p>
          <w:p w14:paraId="730CB361" w14:textId="77777777" w:rsidR="001B2DD1" w:rsidRPr="00495B3F" w:rsidRDefault="001B2DD1" w:rsidP="001B2DD1">
            <w:pPr>
              <w:jc w:val="both"/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Każda niższa otrzyma ilość punktów wyliczoną wg. proporcji matematycznej w stosunku do ceny najwyższej.</w:t>
            </w:r>
          </w:p>
          <w:p w14:paraId="2AAA9459" w14:textId="12746BBE" w:rsidR="001B2DD1" w:rsidRPr="00495B3F" w:rsidRDefault="001B2DD1" w:rsidP="001B2DD1">
            <w:pPr>
              <w:rPr>
                <w:sz w:val="22"/>
                <w:szCs w:val="22"/>
              </w:rPr>
            </w:pPr>
            <w:r w:rsidRPr="00495B3F">
              <w:rPr>
                <w:sz w:val="22"/>
                <w:szCs w:val="22"/>
              </w:rPr>
              <w:t>Ocena punktowa w kryterium „zmienna część czynszu” dokonana zostanie na podstawie procentu wskazanego przez  przyszłego Najemcę w ofercie i przeliczona według wzoru opisanego w tabeli powyżej</w:t>
            </w:r>
            <w:r w:rsidR="00495B3F" w:rsidRPr="00495B3F">
              <w:rPr>
                <w:sz w:val="22"/>
                <w:szCs w:val="22"/>
              </w:rPr>
              <w:t>.</w:t>
            </w:r>
          </w:p>
        </w:tc>
      </w:tr>
    </w:tbl>
    <w:p w14:paraId="1CFF0A8A" w14:textId="3270FF1A" w:rsidR="00206307" w:rsidRDefault="001B2DD1" w:rsidP="001B2DD1">
      <w:pPr>
        <w:pStyle w:val="Akapitzlist"/>
        <w:tabs>
          <w:tab w:val="left" w:pos="3600"/>
        </w:tabs>
        <w:spacing w:line="276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1D028CFA" w14:textId="77777777" w:rsidR="005F2D6E" w:rsidRPr="00C23173" w:rsidRDefault="005F2D6E" w:rsidP="00722812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</w:rPr>
      </w:pPr>
    </w:p>
    <w:p w14:paraId="700ED118" w14:textId="64276D7E" w:rsidR="00763979" w:rsidRPr="00C23173" w:rsidRDefault="00763979" w:rsidP="00763979">
      <w:pPr>
        <w:pStyle w:val="Akapitzlist"/>
        <w:numPr>
          <w:ilvl w:val="0"/>
          <w:numId w:val="2"/>
        </w:numPr>
        <w:spacing w:line="276" w:lineRule="auto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  <w:b/>
          <w:bCs/>
          <w:u w:val="single"/>
        </w:rPr>
        <w:t>Umowa</w:t>
      </w:r>
      <w:r w:rsidR="00D166EA" w:rsidRPr="00C23173">
        <w:rPr>
          <w:rFonts w:asciiTheme="majorBidi" w:hAnsiTheme="majorBidi" w:cstheme="majorBidi"/>
          <w:b/>
          <w:bCs/>
          <w:u w:val="single"/>
        </w:rPr>
        <w:t>.</w:t>
      </w:r>
    </w:p>
    <w:p w14:paraId="0378749E" w14:textId="77777777" w:rsidR="00763979" w:rsidRPr="00C23173" w:rsidRDefault="00763979" w:rsidP="00763979">
      <w:pPr>
        <w:pStyle w:val="Akapitzlist"/>
        <w:spacing w:line="276" w:lineRule="auto"/>
        <w:ind w:left="360"/>
        <w:rPr>
          <w:rFonts w:asciiTheme="majorBidi" w:hAnsiTheme="majorBidi" w:cstheme="majorBidi"/>
        </w:rPr>
      </w:pPr>
    </w:p>
    <w:p w14:paraId="1D5158A7" w14:textId="77777777" w:rsidR="00D166EA" w:rsidRPr="00C23173" w:rsidRDefault="00763979" w:rsidP="00D166E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Umowa najmu zawarta zostanie z oferentem wyłonionym w drodze przetargu, na okres 1</w:t>
      </w:r>
      <w:r w:rsidR="00D166EA" w:rsidRPr="00C23173">
        <w:rPr>
          <w:rFonts w:asciiTheme="majorBidi" w:hAnsiTheme="majorBidi" w:cstheme="majorBidi"/>
        </w:rPr>
        <w:t>0</w:t>
      </w:r>
      <w:r w:rsidRPr="00C23173">
        <w:rPr>
          <w:rFonts w:asciiTheme="majorBidi" w:hAnsiTheme="majorBidi" w:cstheme="majorBidi"/>
        </w:rPr>
        <w:t xml:space="preserve"> lat.</w:t>
      </w:r>
    </w:p>
    <w:p w14:paraId="3DBC3E65" w14:textId="41720B91" w:rsidR="00F30238" w:rsidRPr="00653544" w:rsidRDefault="00763979" w:rsidP="00F3023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653544">
        <w:rPr>
          <w:rFonts w:asciiTheme="majorBidi" w:hAnsiTheme="majorBidi" w:cstheme="majorBidi"/>
        </w:rPr>
        <w:t xml:space="preserve">Przyszły Najemca będzie zobowiązany </w:t>
      </w:r>
      <w:r w:rsidR="00C86841" w:rsidRPr="00653544">
        <w:rPr>
          <w:rFonts w:asciiTheme="majorBidi" w:hAnsiTheme="majorBidi" w:cstheme="majorBidi"/>
        </w:rPr>
        <w:t xml:space="preserve">dokonać przyłączy </w:t>
      </w:r>
      <w:r w:rsidR="00D74557" w:rsidRPr="00653544">
        <w:rPr>
          <w:rFonts w:asciiTheme="majorBidi" w:hAnsiTheme="majorBidi" w:cstheme="majorBidi"/>
        </w:rPr>
        <w:t xml:space="preserve">instalacji </w:t>
      </w:r>
      <w:r w:rsidR="00C86841" w:rsidRPr="00653544">
        <w:rPr>
          <w:rFonts w:asciiTheme="majorBidi" w:hAnsiTheme="majorBidi" w:cstheme="majorBidi"/>
        </w:rPr>
        <w:t xml:space="preserve">niezbędnych </w:t>
      </w:r>
      <w:r w:rsidR="00F30238" w:rsidRPr="00653544">
        <w:rPr>
          <w:rFonts w:asciiTheme="majorBidi" w:hAnsiTheme="majorBidi" w:cstheme="majorBidi"/>
        </w:rPr>
        <w:br/>
      </w:r>
      <w:r w:rsidR="00C86841" w:rsidRPr="00653544">
        <w:rPr>
          <w:rFonts w:asciiTheme="majorBidi" w:hAnsiTheme="majorBidi" w:cstheme="majorBidi"/>
        </w:rPr>
        <w:t xml:space="preserve">do prowadzenia </w:t>
      </w:r>
      <w:r w:rsidR="00D74557" w:rsidRPr="00653544">
        <w:rPr>
          <w:rFonts w:asciiTheme="majorBidi" w:hAnsiTheme="majorBidi" w:cstheme="majorBidi"/>
        </w:rPr>
        <w:t>działalności do instalacji budynku Szpitala, w którym znajduje się przedmiot najmu</w:t>
      </w:r>
      <w:r w:rsidR="00F30238" w:rsidRPr="00653544">
        <w:rPr>
          <w:rFonts w:asciiTheme="majorBidi" w:hAnsiTheme="majorBidi" w:cstheme="majorBidi"/>
        </w:rPr>
        <w:t>.</w:t>
      </w:r>
    </w:p>
    <w:p w14:paraId="13C2B282" w14:textId="4B1C39A8" w:rsidR="000932BF" w:rsidRPr="00F30238" w:rsidRDefault="00F30238" w:rsidP="00F3023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Przyszły Najemca będzie </w:t>
      </w:r>
      <w:r w:rsidR="00763979" w:rsidRPr="00F30238">
        <w:rPr>
          <w:rFonts w:asciiTheme="majorBidi" w:hAnsiTheme="majorBidi" w:cstheme="majorBidi"/>
        </w:rPr>
        <w:t xml:space="preserve">dodatkowo ponosić wszelkie koszty </w:t>
      </w:r>
      <w:r w:rsidR="00FA70AA" w:rsidRPr="00F30238">
        <w:rPr>
          <w:rFonts w:asciiTheme="majorBidi" w:hAnsiTheme="majorBidi" w:cstheme="majorBidi"/>
        </w:rPr>
        <w:t xml:space="preserve">związane z wynajmowaną powierzchnią </w:t>
      </w:r>
      <w:r w:rsidR="00763979" w:rsidRPr="00F30238">
        <w:rPr>
          <w:rFonts w:asciiTheme="majorBidi" w:hAnsiTheme="majorBidi" w:cstheme="majorBidi"/>
        </w:rPr>
        <w:t>np. opłaty za telefon, energię elektryczną, wodę,  wywóz nieczystości</w:t>
      </w:r>
      <w:r w:rsidR="002D2453" w:rsidRPr="00F30238">
        <w:rPr>
          <w:rFonts w:asciiTheme="majorBidi" w:hAnsiTheme="majorBidi" w:cstheme="majorBidi"/>
        </w:rPr>
        <w:t xml:space="preserve"> </w:t>
      </w:r>
      <w:r w:rsidR="00D166EA" w:rsidRPr="00F30238">
        <w:rPr>
          <w:rFonts w:asciiTheme="majorBidi" w:hAnsiTheme="majorBidi" w:cstheme="majorBidi"/>
        </w:rPr>
        <w:t>itp.</w:t>
      </w:r>
      <w:r w:rsidR="00763979" w:rsidRPr="00F30238">
        <w:rPr>
          <w:rFonts w:asciiTheme="majorBidi" w:hAnsiTheme="majorBidi" w:cstheme="majorBidi"/>
        </w:rPr>
        <w:t xml:space="preserve">, koszty związane z podatkami, usługą sprzątania, odśnieżania, ochrony, przeglądów technicznych. Najemca we własnym zakresie będzie ponosił również koszty wszelkich napraw, konserwacji, przeglądów technicznych (dot. budynków i instalacji) wymaganych </w:t>
      </w:r>
      <w:r w:rsidR="000932BF" w:rsidRPr="00F30238">
        <w:rPr>
          <w:rFonts w:asciiTheme="majorBidi" w:hAnsiTheme="majorBidi" w:cstheme="majorBidi"/>
        </w:rPr>
        <w:t xml:space="preserve">zgodnie z </w:t>
      </w:r>
      <w:r w:rsidR="00763979" w:rsidRPr="00F30238">
        <w:rPr>
          <w:rFonts w:asciiTheme="majorBidi" w:hAnsiTheme="majorBidi" w:cstheme="majorBidi"/>
        </w:rPr>
        <w:t>art. 61 i 62 Prawa Budowlanego</w:t>
      </w:r>
      <w:r w:rsidR="000932BF" w:rsidRPr="00F30238">
        <w:rPr>
          <w:rFonts w:asciiTheme="majorBidi" w:hAnsiTheme="majorBidi" w:cstheme="majorBidi"/>
        </w:rPr>
        <w:t>.</w:t>
      </w:r>
    </w:p>
    <w:p w14:paraId="1DCA9E02" w14:textId="4518FC4E" w:rsidR="00F00F08" w:rsidRDefault="00F00F08" w:rsidP="00FA70A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Wynajmujący może udostępnić pierwotny projekt zagospodarowania </w:t>
      </w:r>
      <w:r w:rsidR="00365BF7">
        <w:rPr>
          <w:rFonts w:asciiTheme="majorBidi" w:hAnsiTheme="majorBidi" w:cstheme="majorBidi"/>
        </w:rPr>
        <w:t>powierzchni będącej przedmiotem najmu.</w:t>
      </w:r>
    </w:p>
    <w:p w14:paraId="5859D79D" w14:textId="49B1877B" w:rsidR="008230D0" w:rsidRPr="004D6E31" w:rsidRDefault="00365BF7" w:rsidP="004D6E3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Wszelkie koszty związane z wykonaniem i uzyskaniem nowego projektu zagospodarowania przedmiotu najmu ponosi przyszły Najemca.</w:t>
      </w:r>
    </w:p>
    <w:p w14:paraId="66CE430C" w14:textId="77777777" w:rsidR="000932BF" w:rsidRPr="00C23173" w:rsidRDefault="00763979" w:rsidP="000932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Oferent, który wygra przetarg zobowiązany będzie podpisać umowę najmu w ciągu 14 dni od daty ogłoszenia wyniku przetargu.</w:t>
      </w:r>
    </w:p>
    <w:p w14:paraId="15C9E167" w14:textId="49E3358C" w:rsidR="00763979" w:rsidRPr="00C23173" w:rsidRDefault="00763979" w:rsidP="000932B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Wzór umowy stanowi </w:t>
      </w:r>
      <w:r w:rsidRPr="00FA70AA">
        <w:rPr>
          <w:rFonts w:asciiTheme="majorBidi" w:hAnsiTheme="majorBidi" w:cstheme="majorBidi"/>
          <w:b/>
          <w:bCs/>
          <w:u w:val="single"/>
        </w:rPr>
        <w:t xml:space="preserve">Załącznik nr </w:t>
      </w:r>
      <w:r w:rsidR="00086EA2">
        <w:rPr>
          <w:rFonts w:asciiTheme="majorBidi" w:hAnsiTheme="majorBidi" w:cstheme="majorBidi"/>
          <w:b/>
          <w:bCs/>
          <w:u w:val="single"/>
        </w:rPr>
        <w:t>3</w:t>
      </w:r>
      <w:r w:rsidRPr="00FA70AA">
        <w:rPr>
          <w:rFonts w:asciiTheme="majorBidi" w:hAnsiTheme="majorBidi" w:cstheme="majorBidi"/>
          <w:b/>
          <w:bCs/>
          <w:u w:val="single"/>
        </w:rPr>
        <w:t xml:space="preserve"> do Ogłoszenia</w:t>
      </w:r>
      <w:r w:rsidRPr="00C23173">
        <w:rPr>
          <w:rFonts w:asciiTheme="majorBidi" w:hAnsiTheme="majorBidi" w:cstheme="majorBidi"/>
        </w:rPr>
        <w:t>.</w:t>
      </w:r>
    </w:p>
    <w:p w14:paraId="29D825EC" w14:textId="77777777" w:rsidR="00763979" w:rsidRPr="00763979" w:rsidRDefault="00763979" w:rsidP="00D166EA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  <w:color w:val="00B050"/>
        </w:rPr>
      </w:pPr>
    </w:p>
    <w:p w14:paraId="7F909370" w14:textId="77777777" w:rsidR="00FA7AEC" w:rsidRPr="00C23173" w:rsidRDefault="00FA7AEC" w:rsidP="00FA7AEC">
      <w:pPr>
        <w:spacing w:line="276" w:lineRule="auto"/>
        <w:jc w:val="both"/>
        <w:rPr>
          <w:rFonts w:asciiTheme="majorBidi" w:hAnsiTheme="majorBidi" w:cstheme="majorBidi"/>
        </w:rPr>
      </w:pPr>
    </w:p>
    <w:p w14:paraId="68751EA7" w14:textId="62FAB392" w:rsidR="00FA7AEC" w:rsidRPr="00C23173" w:rsidRDefault="00FA7AEC" w:rsidP="00FA7AE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  <w:b/>
          <w:bCs/>
          <w:u w:val="single"/>
        </w:rPr>
        <w:t>Miejsce i sposoby uzyskiwania dodatkowych informacji o przedmiocie przetargu</w:t>
      </w:r>
      <w:r w:rsidR="00611355" w:rsidRPr="00C23173">
        <w:rPr>
          <w:rFonts w:asciiTheme="majorBidi" w:hAnsiTheme="majorBidi" w:cstheme="majorBidi"/>
          <w:b/>
          <w:bCs/>
          <w:u w:val="single"/>
        </w:rPr>
        <w:t>.</w:t>
      </w:r>
    </w:p>
    <w:p w14:paraId="4272F5FA" w14:textId="21846678" w:rsidR="00CA23D5" w:rsidRPr="00C23173" w:rsidRDefault="00FA7AEC" w:rsidP="00CA23D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Oferent  przed złożeniem oferty  zobowiązany jest do dokonania  wizji lokalnej.</w:t>
      </w:r>
      <w:r w:rsidRPr="00C23173">
        <w:rPr>
          <w:rFonts w:asciiTheme="majorBidi" w:hAnsiTheme="majorBidi" w:cstheme="majorBidi"/>
        </w:rPr>
        <w:br/>
        <w:t xml:space="preserve">Przedmiot najmu można oglądać w dni robocze w godzinach </w:t>
      </w:r>
      <w:r w:rsidR="00A457C7">
        <w:rPr>
          <w:rFonts w:asciiTheme="majorBidi" w:hAnsiTheme="majorBidi" w:cstheme="majorBidi"/>
        </w:rPr>
        <w:t>8</w:t>
      </w:r>
      <w:r w:rsidR="00A457C7">
        <w:rPr>
          <w:rFonts w:asciiTheme="majorBidi" w:hAnsiTheme="majorBidi" w:cstheme="majorBidi"/>
          <w:vertAlign w:val="superscript"/>
        </w:rPr>
        <w:t>00</w:t>
      </w:r>
      <w:r w:rsidRPr="00C23173">
        <w:rPr>
          <w:rFonts w:asciiTheme="majorBidi" w:hAnsiTheme="majorBidi" w:cstheme="majorBidi"/>
        </w:rPr>
        <w:t>-13</w:t>
      </w:r>
      <w:r w:rsidR="00A457C7">
        <w:rPr>
          <w:rFonts w:asciiTheme="majorBidi" w:hAnsiTheme="majorBidi" w:cstheme="majorBidi"/>
          <w:vertAlign w:val="superscript"/>
        </w:rPr>
        <w:t>00</w:t>
      </w:r>
      <w:r w:rsidRPr="00C23173">
        <w:rPr>
          <w:rFonts w:asciiTheme="majorBidi" w:hAnsiTheme="majorBidi" w:cstheme="majorBidi"/>
        </w:rPr>
        <w:t>.</w:t>
      </w:r>
    </w:p>
    <w:p w14:paraId="2CE85D3B" w14:textId="77777777" w:rsidR="001A3FCA" w:rsidRPr="002D319D" w:rsidRDefault="00FA7AEC" w:rsidP="001A3FC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</w:rPr>
      </w:pPr>
      <w:r w:rsidRPr="002D319D">
        <w:rPr>
          <w:rFonts w:asciiTheme="majorBidi" w:hAnsiTheme="majorBidi" w:cstheme="majorBidi"/>
        </w:rPr>
        <w:t>Rekomenduje się złożenie wraz z ofertą propozycji zagospodarowania</w:t>
      </w:r>
      <w:r w:rsidR="00CA23D5" w:rsidRPr="002D319D">
        <w:rPr>
          <w:rFonts w:asciiTheme="majorBidi" w:hAnsiTheme="majorBidi" w:cstheme="majorBidi"/>
        </w:rPr>
        <w:t xml:space="preserve"> </w:t>
      </w:r>
      <w:r w:rsidRPr="002D319D">
        <w:rPr>
          <w:rFonts w:asciiTheme="majorBidi" w:hAnsiTheme="majorBidi" w:cstheme="majorBidi"/>
        </w:rPr>
        <w:t>przedmiotu umowy.</w:t>
      </w:r>
    </w:p>
    <w:p w14:paraId="282EEB94" w14:textId="06AEDE8B" w:rsidR="00D11722" w:rsidRPr="00C23173" w:rsidRDefault="00FA7AEC" w:rsidP="00D1172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Wynajmujący dopuszcza wizję lokalną  w terminie uprzednio ustalonym  telefonicznie </w:t>
      </w:r>
      <w:r w:rsidRPr="00C23173">
        <w:rPr>
          <w:rFonts w:asciiTheme="majorBidi" w:hAnsiTheme="majorBidi" w:cstheme="majorBidi"/>
        </w:rPr>
        <w:br/>
        <w:t xml:space="preserve">32/ 621 </w:t>
      </w:r>
      <w:r w:rsidR="00A457C7">
        <w:rPr>
          <w:rFonts w:asciiTheme="majorBidi" w:hAnsiTheme="majorBidi" w:cstheme="majorBidi"/>
        </w:rPr>
        <w:t>22 34</w:t>
      </w:r>
      <w:r w:rsidR="00D11722" w:rsidRPr="00C23173">
        <w:rPr>
          <w:rFonts w:asciiTheme="majorBidi" w:hAnsiTheme="majorBidi" w:cstheme="majorBidi"/>
        </w:rPr>
        <w:t>.</w:t>
      </w:r>
    </w:p>
    <w:p w14:paraId="41DA6C4A" w14:textId="3E52B9CE" w:rsidR="00985865" w:rsidRPr="00C23173" w:rsidRDefault="00FA7AEC" w:rsidP="0098586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Wszelkie  dodatkowe  informacje  udzielane</w:t>
      </w:r>
      <w:r w:rsidR="00985865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są</w:t>
      </w:r>
      <w:r w:rsidR="00985865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w siedzibie</w:t>
      </w:r>
      <w:r w:rsidR="00985865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 xml:space="preserve">Wynajmującego </w:t>
      </w:r>
      <w:r w:rsidR="00D11722" w:rsidRPr="00C23173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>od</w:t>
      </w:r>
      <w:r w:rsidR="00521D4C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poniedziałku do</w:t>
      </w:r>
      <w:r w:rsidR="00521D4C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 xml:space="preserve">piątku w godzinach: </w:t>
      </w:r>
      <w:r w:rsidR="00985865" w:rsidRPr="00C23173">
        <w:rPr>
          <w:rFonts w:asciiTheme="majorBidi" w:hAnsiTheme="majorBidi" w:cstheme="majorBidi"/>
        </w:rPr>
        <w:t xml:space="preserve">od </w:t>
      </w:r>
      <w:r w:rsidRPr="00C23173">
        <w:rPr>
          <w:rFonts w:asciiTheme="majorBidi" w:hAnsiTheme="majorBidi" w:cstheme="majorBidi"/>
        </w:rPr>
        <w:t>7</w:t>
      </w:r>
      <w:r w:rsidR="00521D4C" w:rsidRPr="00C23173">
        <w:rPr>
          <w:rFonts w:asciiTheme="majorBidi" w:hAnsiTheme="majorBidi" w:cstheme="majorBidi"/>
          <w:vertAlign w:val="superscript"/>
        </w:rPr>
        <w:t>30</w:t>
      </w:r>
      <w:r w:rsidRPr="00C23173">
        <w:rPr>
          <w:rFonts w:asciiTheme="majorBidi" w:hAnsiTheme="majorBidi" w:cstheme="majorBidi"/>
        </w:rPr>
        <w:t xml:space="preserve"> </w:t>
      </w:r>
      <w:r w:rsidR="00985865" w:rsidRPr="00C23173">
        <w:rPr>
          <w:rFonts w:asciiTheme="majorBidi" w:hAnsiTheme="majorBidi" w:cstheme="majorBidi"/>
        </w:rPr>
        <w:t xml:space="preserve">do </w:t>
      </w:r>
      <w:r w:rsidRPr="00C23173">
        <w:rPr>
          <w:rFonts w:asciiTheme="majorBidi" w:hAnsiTheme="majorBidi" w:cstheme="majorBidi"/>
        </w:rPr>
        <w:t>15</w:t>
      </w:r>
      <w:r w:rsidR="00521D4C" w:rsidRPr="00C23173">
        <w:rPr>
          <w:rFonts w:asciiTheme="majorBidi" w:hAnsiTheme="majorBidi" w:cstheme="majorBidi"/>
          <w:vertAlign w:val="superscript"/>
        </w:rPr>
        <w:t>00</w:t>
      </w:r>
      <w:r w:rsidRPr="00C23173">
        <w:rPr>
          <w:rFonts w:asciiTheme="majorBidi" w:hAnsiTheme="majorBidi" w:cstheme="majorBidi"/>
        </w:rPr>
        <w:t>, tel. 32/ 621 2</w:t>
      </w:r>
      <w:r w:rsidR="00A457C7">
        <w:rPr>
          <w:rFonts w:asciiTheme="majorBidi" w:hAnsiTheme="majorBidi" w:cstheme="majorBidi"/>
        </w:rPr>
        <w:t>2 34</w:t>
      </w:r>
      <w:r w:rsidR="00985865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- Obszar  Techniczny i Zarządzania Maj</w:t>
      </w:r>
      <w:r w:rsidR="00514235" w:rsidRPr="00C23173">
        <w:rPr>
          <w:rFonts w:asciiTheme="majorBidi" w:hAnsiTheme="majorBidi" w:cstheme="majorBidi"/>
        </w:rPr>
        <w:t>ą</w:t>
      </w:r>
      <w:r w:rsidRPr="00C23173">
        <w:rPr>
          <w:rFonts w:asciiTheme="majorBidi" w:hAnsiTheme="majorBidi" w:cstheme="majorBidi"/>
        </w:rPr>
        <w:t>tkiem.</w:t>
      </w:r>
    </w:p>
    <w:p w14:paraId="0CC055D8" w14:textId="3AA52BD4" w:rsidR="00FA7AEC" w:rsidRDefault="00FA7AEC" w:rsidP="0098586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Wszystkie informacje dotyczące przetargu znajdują się na stronie internetowej: </w:t>
      </w:r>
      <w:hyperlink r:id="rId6" w:history="1">
        <w:r w:rsidR="00A457C7" w:rsidRPr="002E4F3B">
          <w:rPr>
            <w:rStyle w:val="Hipercze"/>
            <w:rFonts w:asciiTheme="majorBidi" w:hAnsiTheme="majorBidi" w:cstheme="majorBidi"/>
          </w:rPr>
          <w:t>www.zco-dg.pl</w:t>
        </w:r>
      </w:hyperlink>
      <w:r w:rsidR="00A457C7">
        <w:rPr>
          <w:rFonts w:asciiTheme="majorBidi" w:hAnsiTheme="majorBidi" w:cstheme="majorBidi"/>
        </w:rPr>
        <w:t>.</w:t>
      </w:r>
    </w:p>
    <w:p w14:paraId="57809DBA" w14:textId="2CBBDDFB" w:rsidR="00A457C7" w:rsidRPr="00A457C7" w:rsidRDefault="00A457C7" w:rsidP="00A457C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</w:rPr>
      </w:pPr>
      <w:r w:rsidRPr="00A457C7">
        <w:rPr>
          <w:rFonts w:asciiTheme="majorBidi" w:hAnsiTheme="majorBidi" w:cstheme="majorBidi"/>
        </w:rPr>
        <w:t>Komunikacja pomiędzy Wynajmującym</w:t>
      </w:r>
      <w:r>
        <w:rPr>
          <w:rFonts w:asciiTheme="majorBidi" w:hAnsiTheme="majorBidi" w:cstheme="majorBidi"/>
        </w:rPr>
        <w:t>,</w:t>
      </w:r>
      <w:r w:rsidRPr="00A457C7">
        <w:rPr>
          <w:rFonts w:asciiTheme="majorBidi" w:hAnsiTheme="majorBidi" w:cstheme="majorBidi"/>
        </w:rPr>
        <w:t xml:space="preserve"> a Oferentami odbywać się będzie telefonicznie bądź poprzez pocztę elektroniczną: </w:t>
      </w:r>
      <w:hyperlink r:id="rId7" w:history="1">
        <w:r w:rsidRPr="002E4F3B">
          <w:rPr>
            <w:rStyle w:val="Hipercze"/>
            <w:rFonts w:asciiTheme="majorBidi" w:hAnsiTheme="majorBidi" w:cstheme="majorBidi"/>
          </w:rPr>
          <w:t>lzielinski@zco-dg.pl</w:t>
        </w:r>
      </w:hyperlink>
    </w:p>
    <w:p w14:paraId="7B4A152B" w14:textId="1BDB95F3" w:rsidR="00C83F91" w:rsidRPr="00A457C7" w:rsidRDefault="00C83F91" w:rsidP="00A457C7">
      <w:pPr>
        <w:pStyle w:val="Akapitzlist"/>
        <w:spacing w:line="276" w:lineRule="auto"/>
        <w:jc w:val="both"/>
        <w:rPr>
          <w:rFonts w:asciiTheme="majorBidi" w:hAnsiTheme="majorBidi" w:cstheme="majorBidi"/>
        </w:rPr>
      </w:pPr>
    </w:p>
    <w:p w14:paraId="62880EAC" w14:textId="77777777" w:rsidR="008B419A" w:rsidRPr="00C23173" w:rsidRDefault="008B419A" w:rsidP="008B419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Informacje dotyczące składania ofert.</w:t>
      </w:r>
    </w:p>
    <w:p w14:paraId="74DD8654" w14:textId="4B626561" w:rsidR="008B419A" w:rsidRPr="008B419A" w:rsidRDefault="008B419A" w:rsidP="008B41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C23173">
        <w:rPr>
          <w:rFonts w:asciiTheme="majorBidi" w:hAnsiTheme="majorBidi" w:cstheme="majorBidi"/>
        </w:rPr>
        <w:t>Oferta musi być złożona w wyznaczonym terminie w Kancelarii Zagłębiowskiego Centru</w:t>
      </w:r>
      <w:r w:rsidRPr="00AB3C53">
        <w:rPr>
          <w:rFonts w:asciiTheme="majorBidi" w:hAnsiTheme="majorBidi" w:cstheme="majorBidi"/>
        </w:rPr>
        <w:t xml:space="preserve">m Onkologii Szpitala Specjalistycznego im. Sz. </w:t>
      </w:r>
      <w:proofErr w:type="spellStart"/>
      <w:r w:rsidRPr="00AB3C53">
        <w:rPr>
          <w:rFonts w:asciiTheme="majorBidi" w:hAnsiTheme="majorBidi" w:cstheme="majorBidi"/>
        </w:rPr>
        <w:t>Starkiewicza</w:t>
      </w:r>
      <w:proofErr w:type="spellEnd"/>
      <w:r w:rsidRPr="00AB3C53">
        <w:rPr>
          <w:rFonts w:asciiTheme="majorBidi" w:hAnsiTheme="majorBidi" w:cstheme="majorBidi"/>
        </w:rPr>
        <w:t xml:space="preserve"> w Dąbrowie Górniczej ul. Szpitalna 13 do dnia </w:t>
      </w:r>
      <w:r w:rsidR="00F5733D" w:rsidRPr="00AB3C53">
        <w:rPr>
          <w:rFonts w:asciiTheme="majorBidi" w:hAnsiTheme="majorBidi" w:cstheme="majorBidi"/>
        </w:rPr>
        <w:t>07.02.</w:t>
      </w:r>
      <w:r w:rsidRPr="00AB3C53">
        <w:rPr>
          <w:rFonts w:asciiTheme="majorBidi" w:hAnsiTheme="majorBidi" w:cstheme="majorBidi"/>
        </w:rPr>
        <w:t>2022r. do godz. 10</w:t>
      </w:r>
      <w:r w:rsidRPr="00AB3C53">
        <w:rPr>
          <w:rFonts w:asciiTheme="majorBidi" w:hAnsiTheme="majorBidi" w:cstheme="majorBidi"/>
          <w:vertAlign w:val="superscript"/>
        </w:rPr>
        <w:t xml:space="preserve">00 </w:t>
      </w:r>
      <w:r w:rsidRPr="00AB3C53">
        <w:rPr>
          <w:rFonts w:asciiTheme="majorBidi" w:hAnsiTheme="majorBidi" w:cstheme="majorBidi"/>
        </w:rPr>
        <w:t xml:space="preserve">w zamkniętej kopercie </w:t>
      </w:r>
      <w:r w:rsidR="00AB3C53" w:rsidRPr="00AB3C53">
        <w:rPr>
          <w:rFonts w:asciiTheme="majorBidi" w:hAnsiTheme="majorBidi" w:cstheme="majorBidi"/>
        </w:rPr>
        <w:br/>
      </w:r>
      <w:r w:rsidRPr="00AB3C53">
        <w:rPr>
          <w:rFonts w:asciiTheme="majorBidi" w:hAnsiTheme="majorBidi" w:cstheme="majorBidi"/>
        </w:rPr>
        <w:t>z napisem: „</w:t>
      </w:r>
      <w:r w:rsidRPr="00AB3C53">
        <w:rPr>
          <w:rFonts w:asciiTheme="majorBidi" w:hAnsiTheme="majorBidi" w:cstheme="majorBidi"/>
          <w:i/>
          <w:iCs/>
        </w:rPr>
        <w:t>Pisemny przetarg nieograniczony na najem na okres 10 lat powierzchni Szpitala 421,00 m</w:t>
      </w:r>
      <w:r w:rsidRPr="00AB3C53">
        <w:rPr>
          <w:rFonts w:asciiTheme="majorBidi" w:hAnsiTheme="majorBidi" w:cstheme="majorBidi"/>
          <w:i/>
          <w:iCs/>
          <w:vertAlign w:val="superscript"/>
        </w:rPr>
        <w:t>2</w:t>
      </w:r>
      <w:r w:rsidRPr="00AB3C53">
        <w:rPr>
          <w:rFonts w:asciiTheme="majorBidi" w:hAnsiTheme="majorBidi" w:cstheme="majorBidi"/>
          <w:i/>
          <w:iCs/>
        </w:rPr>
        <w:t xml:space="preserve"> położonej w Dąbrowie Górniczej przy ul. Szpitalnej 13 (nowy budynek ZCO – poziom „-1”) z przeznaczeniem na prowadzenie działalności niekonkurencyjnej ze wskazaniem na prowadzenie Centralnej Sterylizacji”</w:t>
      </w:r>
      <w:r w:rsidR="00AB3C53" w:rsidRPr="00AB3C53">
        <w:rPr>
          <w:rFonts w:asciiTheme="majorBidi" w:hAnsiTheme="majorBidi" w:cstheme="majorBidi"/>
          <w:i/>
          <w:iCs/>
        </w:rPr>
        <w:t>.</w:t>
      </w:r>
      <w:r w:rsidRPr="00AB3C53">
        <w:rPr>
          <w:rFonts w:asciiTheme="majorBidi" w:hAnsiTheme="majorBidi" w:cstheme="majorBidi"/>
          <w:i/>
          <w:iCs/>
        </w:rPr>
        <w:t xml:space="preserve"> Nie otwierać przed</w:t>
      </w:r>
      <w:r w:rsidR="00F5733D" w:rsidRPr="00AB3C53">
        <w:rPr>
          <w:rFonts w:asciiTheme="majorBidi" w:hAnsiTheme="majorBidi" w:cstheme="majorBidi"/>
          <w:i/>
          <w:iCs/>
        </w:rPr>
        <w:t xml:space="preserve"> 07.02.</w:t>
      </w:r>
      <w:r w:rsidRPr="00AB3C53">
        <w:rPr>
          <w:rFonts w:asciiTheme="majorBidi" w:hAnsiTheme="majorBidi" w:cstheme="majorBidi"/>
          <w:i/>
          <w:iCs/>
        </w:rPr>
        <w:t>2022 godz. 10</w:t>
      </w:r>
      <w:r w:rsidRPr="00AB3C53">
        <w:rPr>
          <w:rFonts w:asciiTheme="majorBidi" w:hAnsiTheme="majorBidi" w:cstheme="majorBidi"/>
          <w:i/>
          <w:iCs/>
          <w:vertAlign w:val="superscript"/>
        </w:rPr>
        <w:t>15</w:t>
      </w:r>
      <w:r w:rsidRPr="00AB3C53">
        <w:rPr>
          <w:rFonts w:asciiTheme="majorBidi" w:hAnsiTheme="majorBidi" w:cstheme="majorBidi"/>
          <w:i/>
          <w:iCs/>
        </w:rPr>
        <w:t>”</w:t>
      </w:r>
    </w:p>
    <w:p w14:paraId="28F09904" w14:textId="77777777" w:rsidR="008B419A" w:rsidRPr="008B419A" w:rsidRDefault="008B419A" w:rsidP="008B41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8B419A">
        <w:rPr>
          <w:rFonts w:asciiTheme="majorBidi" w:hAnsiTheme="majorBidi" w:cstheme="majorBidi"/>
        </w:rPr>
        <w:t>Oferta powinna zawierać, zgodnie z załączonym drukiem:</w:t>
      </w:r>
    </w:p>
    <w:p w14:paraId="3ED984BD" w14:textId="77777777" w:rsidR="008B419A" w:rsidRPr="008B419A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8B419A">
        <w:rPr>
          <w:rFonts w:asciiTheme="majorBidi" w:hAnsiTheme="majorBidi" w:cstheme="majorBidi"/>
        </w:rPr>
        <w:t>nazwę i adres oferenta,</w:t>
      </w:r>
    </w:p>
    <w:p w14:paraId="2E8B7216" w14:textId="77777777" w:rsidR="008B419A" w:rsidRPr="008B419A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8B419A">
        <w:rPr>
          <w:rFonts w:asciiTheme="majorBidi" w:hAnsiTheme="majorBidi" w:cstheme="majorBidi"/>
        </w:rPr>
        <w:t>proponowaną miesięczną stawkę czynszu,</w:t>
      </w:r>
    </w:p>
    <w:p w14:paraId="2A23626A" w14:textId="77777777" w:rsidR="008B419A" w:rsidRPr="008B419A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8B419A">
        <w:rPr>
          <w:rFonts w:asciiTheme="majorBidi" w:hAnsiTheme="majorBidi" w:cstheme="majorBidi"/>
        </w:rPr>
        <w:t>podpis oferenta lub osoby upoważnionej do występowania w jego imieniu,</w:t>
      </w:r>
    </w:p>
    <w:p w14:paraId="2929CEA1" w14:textId="77777777" w:rsidR="008B419A" w:rsidRPr="008B419A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8B419A">
        <w:rPr>
          <w:rFonts w:asciiTheme="majorBidi" w:hAnsiTheme="majorBidi" w:cstheme="majorBidi"/>
        </w:rPr>
        <w:t>datę sporządzenia oferty,</w:t>
      </w:r>
    </w:p>
    <w:p w14:paraId="0871C04A" w14:textId="77777777" w:rsidR="008B419A" w:rsidRPr="008B419A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  <w:color w:val="00B050"/>
        </w:rPr>
      </w:pPr>
      <w:r w:rsidRPr="008B419A">
        <w:rPr>
          <w:rFonts w:asciiTheme="majorBidi" w:hAnsiTheme="majorBidi" w:cstheme="majorBidi"/>
        </w:rPr>
        <w:t>udokumentowany status prawny oferenta - aktualny odpis z właściwego rejestru handlowego albo aktualne zaświadczenie o wpisie do Centralnej Ewidencji Działalności Gospodarczej, jeżeli odrębne przepisy wymagają wpisu do rejestru, wystawionego nie wcześniej niż 6 miesięcy przed upływem terminu składania ofert,</w:t>
      </w:r>
    </w:p>
    <w:p w14:paraId="557F6268" w14:textId="77777777" w:rsidR="008B419A" w:rsidRPr="005B22D6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5B22D6">
        <w:rPr>
          <w:rFonts w:asciiTheme="majorBidi" w:hAnsiTheme="majorBidi" w:cstheme="majorBidi"/>
        </w:rPr>
        <w:t>wskazanie przedmiotu działalności, jaki zamierza prowadzić Najemca na najmowanej powierzchni,</w:t>
      </w:r>
    </w:p>
    <w:p w14:paraId="4BC105F5" w14:textId="2C3F8CA9" w:rsidR="006570A5" w:rsidRPr="00FE59F0" w:rsidRDefault="006570A5" w:rsidP="00FE59F0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</w:rPr>
      </w:pPr>
      <w:bookmarkStart w:id="0" w:name="_Hlk94598964"/>
      <w:r w:rsidRPr="00FE59F0">
        <w:rPr>
          <w:rFonts w:asciiTheme="majorBidi" w:hAnsiTheme="majorBidi" w:cstheme="majorBidi"/>
        </w:rPr>
        <w:lastRenderedPageBreak/>
        <w:t>wstępną</w:t>
      </w:r>
      <w:r w:rsidR="00FE59F0" w:rsidRPr="00FE59F0">
        <w:rPr>
          <w:rFonts w:asciiTheme="majorBidi" w:hAnsiTheme="majorBidi" w:cstheme="majorBidi"/>
        </w:rPr>
        <w:t>,</w:t>
      </w:r>
      <w:r w:rsidRPr="00FE59F0">
        <w:rPr>
          <w:rFonts w:asciiTheme="majorBidi" w:hAnsiTheme="majorBidi" w:cstheme="majorBidi"/>
        </w:rPr>
        <w:t xml:space="preserve"> ogólną </w:t>
      </w:r>
      <w:r w:rsidR="008B419A" w:rsidRPr="00FE59F0">
        <w:rPr>
          <w:rFonts w:asciiTheme="majorBidi" w:hAnsiTheme="majorBidi" w:cstheme="majorBidi"/>
        </w:rPr>
        <w:t xml:space="preserve">koncepcję zagospodarowania najmowanej powierzchni </w:t>
      </w:r>
      <w:bookmarkStart w:id="1" w:name="_Hlk91757394"/>
      <w:r w:rsidR="00B43DA3" w:rsidRPr="00FE59F0">
        <w:rPr>
          <w:rFonts w:asciiTheme="majorBidi" w:hAnsiTheme="majorBidi" w:cstheme="majorBidi"/>
        </w:rPr>
        <w:t xml:space="preserve">wraz </w:t>
      </w:r>
      <w:r w:rsidR="00FE59F0" w:rsidRPr="00FE59F0">
        <w:rPr>
          <w:rFonts w:asciiTheme="majorBidi" w:hAnsiTheme="majorBidi" w:cstheme="majorBidi"/>
        </w:rPr>
        <w:br/>
      </w:r>
      <w:r w:rsidR="00B43DA3" w:rsidRPr="00FE59F0">
        <w:rPr>
          <w:rFonts w:asciiTheme="majorBidi" w:hAnsiTheme="majorBidi" w:cstheme="majorBidi"/>
        </w:rPr>
        <w:t xml:space="preserve">z harmonogramem zaplanowanych prac </w:t>
      </w:r>
      <w:r w:rsidR="005F4CBE" w:rsidRPr="00FE59F0">
        <w:rPr>
          <w:rFonts w:asciiTheme="majorBidi" w:hAnsiTheme="majorBidi" w:cstheme="majorBidi"/>
        </w:rPr>
        <w:t xml:space="preserve">i </w:t>
      </w:r>
      <w:r w:rsidR="00B43DA3" w:rsidRPr="00FE59F0">
        <w:rPr>
          <w:rFonts w:asciiTheme="majorBidi" w:hAnsiTheme="majorBidi" w:cstheme="majorBidi"/>
        </w:rPr>
        <w:t>ostatecznym terminem ich realizacji</w:t>
      </w:r>
      <w:r w:rsidR="00B43DA3" w:rsidRPr="00B43DA3">
        <w:rPr>
          <w:rFonts w:asciiTheme="majorBidi" w:hAnsiTheme="majorBidi" w:cstheme="majorBidi"/>
        </w:rPr>
        <w:t>.</w:t>
      </w:r>
      <w:bookmarkEnd w:id="1"/>
    </w:p>
    <w:bookmarkEnd w:id="0"/>
    <w:p w14:paraId="5E8B700E" w14:textId="77777777" w:rsidR="008B419A" w:rsidRPr="00C23173" w:rsidRDefault="008B419A" w:rsidP="008B419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C23173">
        <w:rPr>
          <w:rFonts w:asciiTheme="majorBidi" w:hAnsiTheme="majorBidi" w:cstheme="majorBidi"/>
        </w:rPr>
        <w:t>oświadczenie oferenta o zapoznaniu się z warunkami przetargu, projektem umowy jak również, że przyjmuje warunki bez zastrzeżeń,</w:t>
      </w:r>
    </w:p>
    <w:p w14:paraId="39722BDD" w14:textId="06E58154" w:rsidR="00DF38C4" w:rsidRPr="00C23173" w:rsidRDefault="008B419A" w:rsidP="00DF38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i/>
          <w:iCs/>
        </w:rPr>
      </w:pPr>
      <w:r w:rsidRPr="00C23173">
        <w:rPr>
          <w:rFonts w:asciiTheme="majorBidi" w:hAnsiTheme="majorBidi" w:cstheme="majorBidi"/>
        </w:rPr>
        <w:t xml:space="preserve">pełnomocnictwo, jeżeli upoważnienie do złożenia oferty nie wynika z odpisu </w:t>
      </w:r>
      <w:r w:rsidR="007F2BE3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>z właściwego rejestru lub ewidencji, polisy, a w przypadku ich braku innego dokumentu potwierdzającego, że Oferent jest ubezpieczony od odpowiedzialności cywilnej w zakresie prowadzonej działalności,</w:t>
      </w:r>
    </w:p>
    <w:p w14:paraId="4204DC42" w14:textId="77777777" w:rsidR="00DF38C4" w:rsidRPr="00C23173" w:rsidRDefault="008B419A" w:rsidP="008230D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Wynajmujący zaleca, aby każda zapisana strona oferty (wraz z załącznikami do oferty) była ponumerowana kolejnymi numerami.</w:t>
      </w:r>
    </w:p>
    <w:p w14:paraId="3B4BA1C7" w14:textId="77777777" w:rsidR="008230D0" w:rsidRDefault="008B419A" w:rsidP="008230D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Wszelkie poprawki lub zmiany w tekście oferty (w tym załącznikach do oferty) muszą być parafowane (lub podpisane) własnoręcznie przez </w:t>
      </w:r>
      <w:proofErr w:type="spellStart"/>
      <w:r w:rsidRPr="00C23173">
        <w:rPr>
          <w:rFonts w:asciiTheme="majorBidi" w:hAnsiTheme="majorBidi" w:cstheme="majorBidi"/>
        </w:rPr>
        <w:t>osob</w:t>
      </w:r>
      <w:proofErr w:type="spellEnd"/>
      <w:r w:rsidRPr="00C23173">
        <w:rPr>
          <w:rFonts w:asciiTheme="majorBidi" w:hAnsiTheme="majorBidi" w:cstheme="majorBidi"/>
        </w:rPr>
        <w:t>(ę)y podpisując(ą)e ofertę.</w:t>
      </w:r>
    </w:p>
    <w:p w14:paraId="7744EDB9" w14:textId="77777777" w:rsidR="008230D0" w:rsidRDefault="008B419A" w:rsidP="008230D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</w:rPr>
      </w:pPr>
      <w:r w:rsidRPr="008230D0">
        <w:rPr>
          <w:rFonts w:asciiTheme="majorBidi" w:hAnsiTheme="majorBidi" w:cstheme="majorBidi"/>
        </w:rPr>
        <w:t xml:space="preserve">Oferta i załączniki do oferty (oświadczenia i dokumenty) muszą być podpisane przez Upoważnionego / </w:t>
      </w:r>
      <w:proofErr w:type="spellStart"/>
      <w:r w:rsidRPr="008230D0">
        <w:rPr>
          <w:rFonts w:asciiTheme="majorBidi" w:hAnsiTheme="majorBidi" w:cstheme="majorBidi"/>
        </w:rPr>
        <w:t>ych</w:t>
      </w:r>
      <w:proofErr w:type="spellEnd"/>
      <w:r w:rsidRPr="008230D0">
        <w:rPr>
          <w:rFonts w:asciiTheme="majorBidi" w:hAnsiTheme="majorBidi" w:cstheme="majorBidi"/>
        </w:rPr>
        <w:t xml:space="preserve"> przedstawiciel(a) i Oferenta.</w:t>
      </w:r>
    </w:p>
    <w:p w14:paraId="34E1B7C8" w14:textId="77777777" w:rsidR="008230D0" w:rsidRDefault="008B419A" w:rsidP="008230D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</w:rPr>
      </w:pPr>
      <w:r w:rsidRPr="008230D0">
        <w:rPr>
          <w:rFonts w:asciiTheme="majorBidi" w:hAnsiTheme="majorBidi" w:cstheme="majorBidi"/>
        </w:rPr>
        <w:t>Każdy oferent może złożyć tylko jedną ofertę.</w:t>
      </w:r>
    </w:p>
    <w:p w14:paraId="20151BAA" w14:textId="64D30F57" w:rsidR="008230D0" w:rsidRDefault="008B419A" w:rsidP="008230D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</w:rPr>
      </w:pPr>
      <w:r w:rsidRPr="008230D0">
        <w:rPr>
          <w:rFonts w:asciiTheme="majorBidi" w:hAnsiTheme="majorBidi" w:cstheme="majorBidi"/>
        </w:rPr>
        <w:t xml:space="preserve">W przypadku składania dokumentów w formie kopii, muszą one być poświadczone </w:t>
      </w:r>
      <w:r w:rsidR="008230D0">
        <w:rPr>
          <w:rFonts w:asciiTheme="majorBidi" w:hAnsiTheme="majorBidi" w:cstheme="majorBidi"/>
        </w:rPr>
        <w:br/>
      </w:r>
      <w:r w:rsidRPr="008230D0">
        <w:rPr>
          <w:rFonts w:asciiTheme="majorBidi" w:hAnsiTheme="majorBidi" w:cstheme="majorBidi"/>
        </w:rPr>
        <w:t xml:space="preserve">„za zgodność z oryginałem” przez </w:t>
      </w:r>
      <w:proofErr w:type="spellStart"/>
      <w:r w:rsidRPr="008230D0">
        <w:rPr>
          <w:rFonts w:asciiTheme="majorBidi" w:hAnsiTheme="majorBidi" w:cstheme="majorBidi"/>
        </w:rPr>
        <w:t>upoważnion</w:t>
      </w:r>
      <w:proofErr w:type="spellEnd"/>
      <w:r w:rsidRPr="008230D0">
        <w:rPr>
          <w:rFonts w:asciiTheme="majorBidi" w:hAnsiTheme="majorBidi" w:cstheme="majorBidi"/>
        </w:rPr>
        <w:t>(ego)</w:t>
      </w:r>
      <w:proofErr w:type="spellStart"/>
      <w:r w:rsidRPr="008230D0">
        <w:rPr>
          <w:rFonts w:asciiTheme="majorBidi" w:hAnsiTheme="majorBidi" w:cstheme="majorBidi"/>
        </w:rPr>
        <w:t>ych</w:t>
      </w:r>
      <w:proofErr w:type="spellEnd"/>
      <w:r w:rsidRPr="008230D0">
        <w:rPr>
          <w:rFonts w:asciiTheme="majorBidi" w:hAnsiTheme="majorBidi" w:cstheme="majorBidi"/>
        </w:rPr>
        <w:t xml:space="preserve"> przedstawiciel(a) i Oferenta:</w:t>
      </w:r>
    </w:p>
    <w:p w14:paraId="7A4037A2" w14:textId="60EDDBC6" w:rsidR="008B419A" w:rsidRPr="008230D0" w:rsidRDefault="008B419A" w:rsidP="008230D0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ajorBidi" w:hAnsiTheme="majorBidi" w:cstheme="majorBidi"/>
        </w:rPr>
      </w:pPr>
      <w:r w:rsidRPr="008230D0">
        <w:rPr>
          <w:rFonts w:asciiTheme="majorBidi" w:hAnsiTheme="majorBidi" w:cstheme="majorBidi"/>
        </w:rPr>
        <w:t>W przypadku udzielenia pełnomocnictwa, wymagana jest forma, rodzaj i zakres pełnomocnictwa właściwy do poszczególnych czynności.</w:t>
      </w:r>
    </w:p>
    <w:p w14:paraId="0CA34581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6EAE1EE2" w14:textId="2414EEF9" w:rsidR="008B419A" w:rsidRPr="00DF38C4" w:rsidRDefault="008B419A" w:rsidP="00DF38C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DF38C4">
        <w:rPr>
          <w:rFonts w:asciiTheme="majorBidi" w:hAnsiTheme="majorBidi" w:cstheme="majorBidi"/>
          <w:b/>
          <w:bCs/>
          <w:u w:val="single"/>
        </w:rPr>
        <w:t>Miejsce i termin otwarcia ofert</w:t>
      </w:r>
      <w:r w:rsidR="00DF38C4" w:rsidRPr="00DF38C4">
        <w:rPr>
          <w:rFonts w:asciiTheme="majorBidi" w:hAnsiTheme="majorBidi" w:cstheme="majorBidi"/>
          <w:b/>
          <w:bCs/>
          <w:u w:val="single"/>
        </w:rPr>
        <w:t>.</w:t>
      </w:r>
    </w:p>
    <w:p w14:paraId="28E3A6B5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407F4917" w14:textId="255CDAE1" w:rsidR="008B419A" w:rsidRPr="00C2317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Otwarcie ofert odbędzie </w:t>
      </w:r>
      <w:r w:rsidRPr="00837911">
        <w:rPr>
          <w:rFonts w:asciiTheme="majorBidi" w:hAnsiTheme="majorBidi" w:cstheme="majorBidi"/>
        </w:rPr>
        <w:t xml:space="preserve">się w dniu </w:t>
      </w:r>
      <w:r w:rsidR="00F5733D" w:rsidRPr="00837911">
        <w:rPr>
          <w:rFonts w:asciiTheme="majorBidi" w:hAnsiTheme="majorBidi" w:cstheme="majorBidi"/>
        </w:rPr>
        <w:t>07.02.</w:t>
      </w:r>
      <w:r w:rsidRPr="00837911">
        <w:rPr>
          <w:rFonts w:asciiTheme="majorBidi" w:hAnsiTheme="majorBidi" w:cstheme="majorBidi"/>
        </w:rPr>
        <w:t>202</w:t>
      </w:r>
      <w:r w:rsidR="00DF38C4" w:rsidRPr="00837911">
        <w:rPr>
          <w:rFonts w:asciiTheme="majorBidi" w:hAnsiTheme="majorBidi" w:cstheme="majorBidi"/>
        </w:rPr>
        <w:t>2</w:t>
      </w:r>
      <w:r w:rsidRPr="00837911">
        <w:rPr>
          <w:rFonts w:asciiTheme="majorBidi" w:hAnsiTheme="majorBidi" w:cstheme="majorBidi"/>
        </w:rPr>
        <w:t>r. o godz.10</w:t>
      </w:r>
      <w:r w:rsidR="00DF38C4" w:rsidRPr="00837911">
        <w:rPr>
          <w:rFonts w:asciiTheme="majorBidi" w:hAnsiTheme="majorBidi" w:cstheme="majorBidi"/>
          <w:vertAlign w:val="superscript"/>
        </w:rPr>
        <w:t>15</w:t>
      </w:r>
      <w:r w:rsidRPr="00837911">
        <w:rPr>
          <w:rFonts w:asciiTheme="majorBidi" w:hAnsiTheme="majorBidi" w:cstheme="majorBidi"/>
        </w:rPr>
        <w:t xml:space="preserve"> w Zagłębiowskim </w:t>
      </w:r>
      <w:r w:rsidRPr="00C23173">
        <w:rPr>
          <w:rFonts w:asciiTheme="majorBidi" w:hAnsiTheme="majorBidi" w:cstheme="majorBidi"/>
        </w:rPr>
        <w:t xml:space="preserve">Centrum Onkologii Szpitalu Specjalistycznym im. Sz. </w:t>
      </w:r>
      <w:proofErr w:type="spellStart"/>
      <w:r w:rsidRPr="00C23173">
        <w:rPr>
          <w:rFonts w:asciiTheme="majorBidi" w:hAnsiTheme="majorBidi" w:cstheme="majorBidi"/>
        </w:rPr>
        <w:t>Starkiewicza</w:t>
      </w:r>
      <w:proofErr w:type="spellEnd"/>
      <w:r w:rsidRPr="00C23173">
        <w:rPr>
          <w:rFonts w:asciiTheme="majorBidi" w:hAnsiTheme="majorBidi" w:cstheme="majorBidi"/>
        </w:rPr>
        <w:t xml:space="preserve"> w Dąbrowie Górniczej pokój 211 budynek </w:t>
      </w:r>
      <w:r w:rsidR="00F97FE6" w:rsidRPr="00C23173">
        <w:rPr>
          <w:rFonts w:asciiTheme="majorBidi" w:hAnsiTheme="majorBidi" w:cstheme="majorBidi"/>
        </w:rPr>
        <w:t>„</w:t>
      </w:r>
      <w:r w:rsidRPr="00C23173">
        <w:rPr>
          <w:rFonts w:asciiTheme="majorBidi" w:hAnsiTheme="majorBidi" w:cstheme="majorBidi"/>
        </w:rPr>
        <w:t>G</w:t>
      </w:r>
      <w:r w:rsidR="00F97FE6" w:rsidRPr="00C23173">
        <w:rPr>
          <w:rFonts w:asciiTheme="majorBidi" w:hAnsiTheme="majorBidi" w:cstheme="majorBidi"/>
        </w:rPr>
        <w:t>”</w:t>
      </w:r>
      <w:r w:rsidRPr="00C23173">
        <w:rPr>
          <w:rFonts w:asciiTheme="majorBidi" w:hAnsiTheme="majorBidi" w:cstheme="majorBidi"/>
        </w:rPr>
        <w:t xml:space="preserve"> - Obszar Techniczny i Zarządzania Majątkiem.</w:t>
      </w:r>
    </w:p>
    <w:p w14:paraId="43440044" w14:textId="77777777" w:rsidR="0068590A" w:rsidRPr="00F369A3" w:rsidRDefault="0068590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71874107" w14:textId="654E2919" w:rsidR="008B419A" w:rsidRPr="00F97FE6" w:rsidRDefault="008B419A" w:rsidP="00F97FE6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F97FE6">
        <w:rPr>
          <w:rFonts w:asciiTheme="majorBidi" w:hAnsiTheme="majorBidi" w:cstheme="majorBidi"/>
          <w:b/>
          <w:bCs/>
          <w:u w:val="single"/>
        </w:rPr>
        <w:t>Kryteria  oceny  ofert</w:t>
      </w:r>
      <w:r w:rsidR="00F97FE6" w:rsidRPr="00F97FE6">
        <w:rPr>
          <w:rFonts w:asciiTheme="majorBidi" w:hAnsiTheme="majorBidi" w:cstheme="majorBidi"/>
          <w:b/>
          <w:bCs/>
          <w:u w:val="single"/>
        </w:rPr>
        <w:t>.</w:t>
      </w:r>
    </w:p>
    <w:p w14:paraId="3569CA5C" w14:textId="61A852C0" w:rsidR="002A6CC1" w:rsidRPr="0068590A" w:rsidRDefault="008B419A" w:rsidP="002A6C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color w:val="00B050"/>
        </w:rPr>
      </w:pPr>
      <w:r w:rsidRPr="00C23173">
        <w:rPr>
          <w:rFonts w:asciiTheme="majorBidi" w:hAnsiTheme="majorBidi" w:cstheme="majorBidi"/>
        </w:rPr>
        <w:t xml:space="preserve">Oferta wybranego najemcy zostanie </w:t>
      </w:r>
      <w:r w:rsidRPr="00FA614A">
        <w:rPr>
          <w:rFonts w:asciiTheme="majorBidi" w:hAnsiTheme="majorBidi" w:cstheme="majorBidi"/>
        </w:rPr>
        <w:t xml:space="preserve">wyłoniona w oparciu </w:t>
      </w:r>
      <w:r w:rsidR="009F01D5">
        <w:rPr>
          <w:rFonts w:asciiTheme="majorBidi" w:hAnsiTheme="majorBidi" w:cstheme="majorBidi"/>
        </w:rPr>
        <w:t xml:space="preserve">m.in. </w:t>
      </w:r>
      <w:r w:rsidRPr="00FA614A">
        <w:rPr>
          <w:rFonts w:asciiTheme="majorBidi" w:hAnsiTheme="majorBidi" w:cstheme="majorBidi"/>
        </w:rPr>
        <w:t xml:space="preserve">o kryterium ceny. Cena musi być podana w złotych polskich cyfrowo i słownie, do drugiego miejsca </w:t>
      </w:r>
      <w:r w:rsidR="009F01D5">
        <w:rPr>
          <w:rFonts w:asciiTheme="majorBidi" w:hAnsiTheme="majorBidi" w:cstheme="majorBidi"/>
        </w:rPr>
        <w:br/>
      </w:r>
      <w:r w:rsidRPr="00FA614A">
        <w:rPr>
          <w:rFonts w:asciiTheme="majorBidi" w:hAnsiTheme="majorBidi" w:cstheme="majorBidi"/>
        </w:rPr>
        <w:t>po przecinku. Wys</w:t>
      </w:r>
      <w:r w:rsidRPr="007F2BE3">
        <w:rPr>
          <w:rFonts w:asciiTheme="majorBidi" w:hAnsiTheme="majorBidi" w:cstheme="majorBidi"/>
          <w:u w:val="single"/>
        </w:rPr>
        <w:t xml:space="preserve">okość oferowanej stawki czynszu nie niższa niż </w:t>
      </w:r>
      <w:r w:rsidR="00FA614A" w:rsidRPr="007F2BE3">
        <w:rPr>
          <w:rFonts w:asciiTheme="majorBidi" w:hAnsiTheme="majorBidi" w:cstheme="majorBidi"/>
          <w:u w:val="single"/>
        </w:rPr>
        <w:t>55,00 [zł/m</w:t>
      </w:r>
      <w:r w:rsidR="00FA614A" w:rsidRPr="007F2BE3">
        <w:rPr>
          <w:rFonts w:asciiTheme="majorBidi" w:hAnsiTheme="majorBidi" w:cstheme="majorBidi"/>
          <w:u w:val="single"/>
          <w:vertAlign w:val="superscript"/>
        </w:rPr>
        <w:t>2</w:t>
      </w:r>
      <w:r w:rsidR="00FA614A" w:rsidRPr="007F2BE3">
        <w:rPr>
          <w:rFonts w:asciiTheme="majorBidi" w:hAnsiTheme="majorBidi" w:cstheme="majorBidi"/>
          <w:u w:val="single"/>
        </w:rPr>
        <w:t>]</w:t>
      </w:r>
      <w:r w:rsidR="00213911" w:rsidRPr="007F2BE3">
        <w:rPr>
          <w:rFonts w:asciiTheme="majorBidi" w:hAnsiTheme="majorBidi" w:cstheme="majorBidi"/>
          <w:u w:val="single"/>
        </w:rPr>
        <w:t xml:space="preserve"> brutto.</w:t>
      </w:r>
    </w:p>
    <w:p w14:paraId="635B60B0" w14:textId="13C5C07B" w:rsidR="008B419A" w:rsidRPr="00C23173" w:rsidRDefault="008B419A" w:rsidP="002A6CC1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W przypadku złożenia ofert równorzędnych Wynajmujący zorganizuje dodatkową licytację ustną ograniczoną do oferentów, którzy złożyli oferty równorzędne.</w:t>
      </w:r>
    </w:p>
    <w:p w14:paraId="43992325" w14:textId="77777777" w:rsidR="008B419A" w:rsidRPr="00C2317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650BFD38" w14:textId="77777777" w:rsidR="002A6CC1" w:rsidRPr="00C23173" w:rsidRDefault="008B419A" w:rsidP="002A6CC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  <w:b/>
          <w:bCs/>
          <w:u w:val="single"/>
        </w:rPr>
        <w:t>Odwołanie przetargu</w:t>
      </w:r>
      <w:r w:rsidR="002A6CC1" w:rsidRPr="00C23173">
        <w:rPr>
          <w:rFonts w:asciiTheme="majorBidi" w:hAnsiTheme="majorBidi" w:cstheme="majorBidi"/>
          <w:b/>
          <w:bCs/>
          <w:u w:val="single"/>
        </w:rPr>
        <w:t>.</w:t>
      </w:r>
    </w:p>
    <w:p w14:paraId="110EAFC0" w14:textId="77777777" w:rsidR="002A6CC1" w:rsidRPr="00C23173" w:rsidRDefault="002A6CC1" w:rsidP="002A6CC1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14:paraId="1D01FAC1" w14:textId="496E766B" w:rsidR="008B419A" w:rsidRPr="00C23173" w:rsidRDefault="008B419A" w:rsidP="002A6CC1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 xml:space="preserve">Zagłębiowskie Centrum Onkologii Szpital Specjalistyczny im. Sz. </w:t>
      </w:r>
      <w:proofErr w:type="spellStart"/>
      <w:r w:rsidRPr="00C23173">
        <w:rPr>
          <w:rFonts w:asciiTheme="majorBidi" w:hAnsiTheme="majorBidi" w:cstheme="majorBidi"/>
        </w:rPr>
        <w:t>Starkiewcza</w:t>
      </w:r>
      <w:proofErr w:type="spellEnd"/>
      <w:r w:rsidRPr="00C23173">
        <w:rPr>
          <w:rFonts w:asciiTheme="majorBidi" w:hAnsiTheme="majorBidi" w:cstheme="majorBidi"/>
        </w:rPr>
        <w:t xml:space="preserve"> </w:t>
      </w:r>
      <w:r w:rsidR="009F01D5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 xml:space="preserve">w Dąbrowie Górniczej zastrzega sobie prawo odwołania przetargu na każdym jego etapie bez podania przyczyny, niezwłocznie podając informację o odwołaniu przetargu </w:t>
      </w:r>
      <w:r w:rsidR="009F01D5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>do publicznej wiadomości.</w:t>
      </w:r>
    </w:p>
    <w:p w14:paraId="45771B0F" w14:textId="77777777" w:rsidR="002A6CC1" w:rsidRPr="002A6CC1" w:rsidRDefault="002A6CC1" w:rsidP="008B419A">
      <w:pPr>
        <w:spacing w:line="276" w:lineRule="auto"/>
        <w:jc w:val="both"/>
        <w:rPr>
          <w:rFonts w:asciiTheme="majorBidi" w:hAnsiTheme="majorBidi" w:cstheme="majorBidi"/>
          <w:b/>
          <w:bCs/>
        </w:rPr>
      </w:pPr>
    </w:p>
    <w:p w14:paraId="69F5141F" w14:textId="4C6EB599" w:rsidR="002A6CC1" w:rsidRDefault="008B419A" w:rsidP="0098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</w:rPr>
      </w:pPr>
      <w:r w:rsidRPr="002A6CC1">
        <w:rPr>
          <w:rFonts w:asciiTheme="majorBidi" w:hAnsiTheme="majorBidi" w:cstheme="majorBidi"/>
          <w:b/>
          <w:bCs/>
        </w:rPr>
        <w:t>Pouczenie</w:t>
      </w:r>
      <w:r w:rsidR="002A6CC1" w:rsidRPr="002A6CC1">
        <w:rPr>
          <w:rFonts w:asciiTheme="majorBidi" w:hAnsiTheme="majorBidi" w:cstheme="majorBidi"/>
          <w:b/>
          <w:bCs/>
        </w:rPr>
        <w:t>.</w:t>
      </w:r>
    </w:p>
    <w:p w14:paraId="4E3985DF" w14:textId="77777777" w:rsidR="009839DE" w:rsidRPr="00C23173" w:rsidRDefault="009839DE" w:rsidP="009839DE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  <w:b/>
          <w:bCs/>
        </w:rPr>
      </w:pPr>
    </w:p>
    <w:p w14:paraId="41D4AA18" w14:textId="77777777" w:rsidR="00617978" w:rsidRPr="00C23173" w:rsidRDefault="008B419A" w:rsidP="006179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Wynajmujący odrzuca ofertę:  </w:t>
      </w:r>
    </w:p>
    <w:p w14:paraId="0FB5E554" w14:textId="77777777" w:rsidR="00617978" w:rsidRPr="00C23173" w:rsidRDefault="008B419A" w:rsidP="0061797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złożoną przez  Oferenta po terminie,</w:t>
      </w:r>
    </w:p>
    <w:p w14:paraId="5B8AB6DC" w14:textId="2DC1D372" w:rsidR="00617978" w:rsidRPr="00C23173" w:rsidRDefault="008B419A" w:rsidP="0061797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lastRenderedPageBreak/>
        <w:t>zawierającą nieprawdziwe informacje lub w inny sposób naruszającą przepisy prawa ,</w:t>
      </w:r>
    </w:p>
    <w:p w14:paraId="058B094E" w14:textId="2AC01D4A" w:rsidR="009F01D5" w:rsidRPr="0075562F" w:rsidRDefault="008B419A" w:rsidP="0075562F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</w:rPr>
      </w:pPr>
      <w:r w:rsidRPr="0075562F">
        <w:rPr>
          <w:rFonts w:asciiTheme="majorBidi" w:hAnsiTheme="majorBidi" w:cstheme="majorBidi"/>
        </w:rPr>
        <w:t>jeżeli  Oferent nie określił przedmiotu oferty lub podał ceny poniżej cen minimalnych</w:t>
      </w:r>
      <w:r w:rsidR="009F01D5" w:rsidRPr="0075562F">
        <w:rPr>
          <w:rFonts w:asciiTheme="majorBidi" w:hAnsiTheme="majorBidi" w:cstheme="majorBidi"/>
        </w:rPr>
        <w:t xml:space="preserve"> (czynsz stały) lub</w:t>
      </w:r>
      <w:r w:rsidR="0075562F" w:rsidRPr="0075562F">
        <w:rPr>
          <w:rFonts w:asciiTheme="majorBidi" w:hAnsiTheme="majorBidi" w:cstheme="majorBidi"/>
        </w:rPr>
        <w:t xml:space="preserve"> podał wartość czynszu zmiennego poniżej określonego w </w:t>
      </w:r>
      <w:r w:rsidRPr="0075562F">
        <w:rPr>
          <w:rFonts w:asciiTheme="majorBidi" w:hAnsiTheme="majorBidi" w:cstheme="majorBidi"/>
        </w:rPr>
        <w:t>warunka</w:t>
      </w:r>
      <w:r w:rsidR="0075562F" w:rsidRPr="0075562F">
        <w:rPr>
          <w:rFonts w:asciiTheme="majorBidi" w:hAnsiTheme="majorBidi" w:cstheme="majorBidi"/>
        </w:rPr>
        <w:t>ch</w:t>
      </w:r>
      <w:r w:rsidRPr="0075562F">
        <w:rPr>
          <w:rFonts w:asciiTheme="majorBidi" w:hAnsiTheme="majorBidi" w:cstheme="majorBidi"/>
        </w:rPr>
        <w:t xml:space="preserve">  postępowania,</w:t>
      </w:r>
    </w:p>
    <w:p w14:paraId="10CFD7A8" w14:textId="7543267D" w:rsidR="008B419A" w:rsidRPr="00C23173" w:rsidRDefault="008B419A" w:rsidP="00617978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jeżeli Oferent lub oferta nie spełniają wymaganych warunków określonych </w:t>
      </w:r>
      <w:r w:rsidR="00617978" w:rsidRPr="00C23173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>w przepisach prawa oraz warunków określonych w szczegółowych warunkach  postępowania</w:t>
      </w:r>
      <w:r w:rsidR="00617978" w:rsidRPr="00C23173">
        <w:rPr>
          <w:rFonts w:asciiTheme="majorBidi" w:hAnsiTheme="majorBidi" w:cstheme="majorBidi"/>
        </w:rPr>
        <w:t>,</w:t>
      </w:r>
    </w:p>
    <w:p w14:paraId="10C0855B" w14:textId="55389231" w:rsidR="00617978" w:rsidRPr="00C23173" w:rsidRDefault="008B419A" w:rsidP="006179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Oferent pozostaje związany ofertą w terminie do </w:t>
      </w:r>
      <w:r w:rsidR="0075562F">
        <w:rPr>
          <w:rFonts w:asciiTheme="majorBidi" w:hAnsiTheme="majorBidi" w:cstheme="majorBidi"/>
        </w:rPr>
        <w:t>45</w:t>
      </w:r>
      <w:r w:rsidRPr="00C23173">
        <w:rPr>
          <w:rFonts w:asciiTheme="majorBidi" w:hAnsiTheme="majorBidi" w:cstheme="majorBidi"/>
        </w:rPr>
        <w:t xml:space="preserve"> dni od daty składania ofert.</w:t>
      </w:r>
    </w:p>
    <w:p w14:paraId="038A4F13" w14:textId="56E20286" w:rsidR="008B419A" w:rsidRPr="00C23173" w:rsidRDefault="008B419A" w:rsidP="0061797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Jeżeli na etapie badania ofert okaże się, że oferta nie zawiera wymaganych dokumentów, Szpital może wezwać oferenta do uzupełnienia brakujących dokumentów. Ofertę należy uzupełnić w</w:t>
      </w:r>
      <w:r w:rsidR="009839DE" w:rsidRPr="00C23173">
        <w:rPr>
          <w:rFonts w:asciiTheme="majorBidi" w:hAnsiTheme="majorBidi" w:cstheme="majorBidi"/>
        </w:rPr>
        <w:t xml:space="preserve"> wyznaczonym terminie</w:t>
      </w:r>
      <w:r w:rsidRPr="00C23173">
        <w:rPr>
          <w:rFonts w:asciiTheme="majorBidi" w:hAnsiTheme="majorBidi" w:cstheme="majorBidi"/>
        </w:rPr>
        <w:t>. Jeżeli oferent nie uzupełni oferty w wyznaczonym terminie będzie to skutkować odrzuceniem oferty.</w:t>
      </w:r>
    </w:p>
    <w:p w14:paraId="6C0836C2" w14:textId="77777777" w:rsidR="008B419A" w:rsidRPr="00C2317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1229ACC9" w14:textId="51EE6A7B" w:rsidR="008B419A" w:rsidRPr="00C23173" w:rsidRDefault="008B419A" w:rsidP="009839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Informacje dodatkowe:</w:t>
      </w:r>
    </w:p>
    <w:p w14:paraId="4D7628C1" w14:textId="77777777" w:rsidR="00FB3095" w:rsidRPr="00C23173" w:rsidRDefault="008B419A" w:rsidP="00FB309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Szpital zastrzega sobie prawo do zmiany terminów i warunków postępowania, możliwości odwołania lub zakończenia postępowania bez dokonania wyboru oferty</w:t>
      </w:r>
      <w:r w:rsidR="00FB3095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– bez podania przyczyny.</w:t>
      </w:r>
    </w:p>
    <w:p w14:paraId="2A546F0C" w14:textId="77777777" w:rsidR="00FB3095" w:rsidRPr="00C23173" w:rsidRDefault="008B419A" w:rsidP="00FB3095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Dyrektor Szpitala unieważnia postępowanie w szczególności, gdy: </w:t>
      </w:r>
    </w:p>
    <w:p w14:paraId="4DA99275" w14:textId="43A35E31" w:rsidR="00FB3095" w:rsidRPr="00C23173" w:rsidRDefault="008B419A" w:rsidP="00FB309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nie wpłynęła żadna oferta</w:t>
      </w:r>
      <w:r w:rsidR="00FB3095" w:rsidRPr="00C23173">
        <w:rPr>
          <w:rFonts w:asciiTheme="majorBidi" w:hAnsiTheme="majorBidi" w:cstheme="majorBidi"/>
        </w:rPr>
        <w:t>,</w:t>
      </w:r>
    </w:p>
    <w:p w14:paraId="0260B981" w14:textId="77777777" w:rsidR="00FB3095" w:rsidRPr="00C23173" w:rsidRDefault="008B419A" w:rsidP="00FB309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odrzucono wszystkie oferty</w:t>
      </w:r>
      <w:r w:rsidR="00FB3095" w:rsidRPr="00C23173">
        <w:rPr>
          <w:rFonts w:asciiTheme="majorBidi" w:hAnsiTheme="majorBidi" w:cstheme="majorBidi"/>
        </w:rPr>
        <w:t>,</w:t>
      </w:r>
      <w:r w:rsidRPr="00C23173">
        <w:rPr>
          <w:rFonts w:asciiTheme="majorBidi" w:hAnsiTheme="majorBidi" w:cstheme="majorBidi"/>
        </w:rPr>
        <w:t xml:space="preserve"> </w:t>
      </w:r>
    </w:p>
    <w:p w14:paraId="61D38E53" w14:textId="62B2D9F7" w:rsidR="008B419A" w:rsidRPr="00C23173" w:rsidRDefault="008B419A" w:rsidP="00FB309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nastąpiła istotna zmiana okoliczności powodująca, że prowadzenie postępowania lub zawarcie umowy nie leży w interesie Szpitala, czego nie można było wcześniej przewidzieć. </w:t>
      </w:r>
    </w:p>
    <w:p w14:paraId="3033C297" w14:textId="60E1C8EC" w:rsidR="00A921E1" w:rsidRPr="00C23173" w:rsidRDefault="008B419A" w:rsidP="00A921E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 xml:space="preserve">Jeżeli nie nastąpiło unieważnienie postępowania w sprawie zawarcia umowy  </w:t>
      </w:r>
      <w:r w:rsidR="00B04638" w:rsidRPr="00C23173">
        <w:rPr>
          <w:rFonts w:asciiTheme="majorBidi" w:hAnsiTheme="majorBidi" w:cstheme="majorBidi"/>
        </w:rPr>
        <w:t xml:space="preserve">Szpital </w:t>
      </w:r>
      <w:r w:rsidRPr="00C23173">
        <w:rPr>
          <w:rFonts w:asciiTheme="majorBidi" w:hAnsiTheme="majorBidi" w:cstheme="majorBidi"/>
        </w:rPr>
        <w:t>ogłasza</w:t>
      </w:r>
      <w:r w:rsidR="00D86B48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wyniki post</w:t>
      </w:r>
      <w:r w:rsidR="00D86B48" w:rsidRPr="00C23173">
        <w:rPr>
          <w:rFonts w:asciiTheme="majorBidi" w:hAnsiTheme="majorBidi" w:cstheme="majorBidi"/>
        </w:rPr>
        <w:t>ę</w:t>
      </w:r>
      <w:r w:rsidRPr="00C23173">
        <w:rPr>
          <w:rFonts w:asciiTheme="majorBidi" w:hAnsiTheme="majorBidi" w:cstheme="majorBidi"/>
        </w:rPr>
        <w:t>powania na stronie internetowej</w:t>
      </w:r>
      <w:r w:rsidR="00D86B48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Szpitala oraz zawiadamia  wybranego Oferenta na piśmie.</w:t>
      </w:r>
    </w:p>
    <w:p w14:paraId="25C6FDD6" w14:textId="32A99E89" w:rsidR="008B419A" w:rsidRPr="00C23173" w:rsidRDefault="008B419A" w:rsidP="00A921E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Bidi" w:hAnsiTheme="majorBidi" w:cstheme="majorBidi"/>
        </w:rPr>
      </w:pPr>
      <w:r w:rsidRPr="00C23173">
        <w:rPr>
          <w:rFonts w:asciiTheme="majorBidi" w:hAnsiTheme="majorBidi" w:cstheme="majorBidi"/>
        </w:rPr>
        <w:t>Z chwilą ogłoszenia rozstrzygnięcia postępowania następuje zakończenie prac Komisji, która ulega  rozwiązaniu.</w:t>
      </w:r>
    </w:p>
    <w:p w14:paraId="5E04B14A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064522A1" w14:textId="77777777" w:rsidR="0081319C" w:rsidRDefault="008B419A" w:rsidP="00813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7F2FB4">
        <w:rPr>
          <w:rFonts w:asciiTheme="majorBidi" w:hAnsiTheme="majorBidi" w:cstheme="majorBidi"/>
          <w:b/>
          <w:bCs/>
          <w:u w:val="single"/>
        </w:rPr>
        <w:t>Informacje techniczne</w:t>
      </w:r>
      <w:r w:rsidR="007F2FB4" w:rsidRPr="007F2FB4">
        <w:rPr>
          <w:rFonts w:asciiTheme="majorBidi" w:hAnsiTheme="majorBidi" w:cstheme="majorBidi"/>
          <w:b/>
          <w:bCs/>
          <w:u w:val="single"/>
        </w:rPr>
        <w:t>.</w:t>
      </w:r>
    </w:p>
    <w:p w14:paraId="4585CC81" w14:textId="77777777" w:rsidR="0081319C" w:rsidRDefault="0081319C" w:rsidP="0081319C">
      <w:pPr>
        <w:pStyle w:val="Akapitzlist"/>
        <w:spacing w:line="276" w:lineRule="auto"/>
        <w:ind w:left="360"/>
        <w:jc w:val="both"/>
        <w:rPr>
          <w:rFonts w:asciiTheme="majorBidi" w:hAnsiTheme="majorBidi" w:cstheme="majorBidi"/>
          <w:b/>
          <w:bCs/>
          <w:u w:val="single"/>
        </w:rPr>
      </w:pPr>
    </w:p>
    <w:p w14:paraId="0E301F35" w14:textId="77777777" w:rsidR="0081319C" w:rsidRPr="0081319C" w:rsidRDefault="008B419A" w:rsidP="0081319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Bidi" w:hAnsiTheme="majorBidi" w:cstheme="majorBidi"/>
          <w:b/>
          <w:bCs/>
          <w:color w:val="FF0000"/>
          <w:u w:val="single"/>
        </w:rPr>
      </w:pPr>
      <w:r w:rsidRPr="00C23173">
        <w:rPr>
          <w:rFonts w:asciiTheme="majorBidi" w:hAnsiTheme="majorBidi" w:cstheme="majorBidi"/>
        </w:rPr>
        <w:t xml:space="preserve">Najemca ze środków własnych poniesie wydatki związane z adaptacją, remontem lub przebudową najmowanej powierzchni, w tym koszty projektu technicznego, uzyskania niezbędnych </w:t>
      </w:r>
      <w:r w:rsidRPr="00B84F47">
        <w:rPr>
          <w:rFonts w:asciiTheme="majorBidi" w:hAnsiTheme="majorBidi" w:cstheme="majorBidi"/>
        </w:rPr>
        <w:t xml:space="preserve">decyzji (uzgodnień, zezwoleń itp.) oraz koszty prac adaptacyjnych, które uzgodni z Wynajmującym. </w:t>
      </w:r>
    </w:p>
    <w:p w14:paraId="4EB8F5C1" w14:textId="77777777" w:rsidR="00634AE3" w:rsidRPr="00634AE3" w:rsidRDefault="008B419A" w:rsidP="0081319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Przed przystąpieniem do adaptacji, remontu, rozbudowy</w:t>
      </w:r>
      <w:r w:rsidR="00634AE3" w:rsidRPr="00C23173">
        <w:rPr>
          <w:rFonts w:asciiTheme="majorBidi" w:hAnsiTheme="majorBidi" w:cstheme="majorBidi"/>
        </w:rPr>
        <w:t xml:space="preserve">, </w:t>
      </w:r>
      <w:r w:rsidRPr="00C23173">
        <w:rPr>
          <w:rFonts w:asciiTheme="majorBidi" w:hAnsiTheme="majorBidi" w:cstheme="majorBidi"/>
        </w:rPr>
        <w:t xml:space="preserve">albo przebudowy przedmiotu najmu, Najemca na etapie </w:t>
      </w:r>
      <w:r w:rsidRPr="009E28C5">
        <w:rPr>
          <w:rFonts w:asciiTheme="majorBidi" w:hAnsiTheme="majorBidi" w:cstheme="majorBidi"/>
        </w:rPr>
        <w:t xml:space="preserve">projektu ma obowiązek uzgodnić z Wynajmującym szczegółowe warunki techniczne dotyczące wykonania i parametrów technicznych oraz pisemnie uzgodnić wysokość kosztów prac adaptacyjnych. </w:t>
      </w:r>
    </w:p>
    <w:p w14:paraId="5FA61CF7" w14:textId="77777777" w:rsidR="00B74585" w:rsidRPr="00C23173" w:rsidRDefault="008B419A" w:rsidP="00B745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 xml:space="preserve">Wynajmujący oczekuje od Najemcy prowadzenia prac zgodnie z uzyskaną decyzją </w:t>
      </w:r>
      <w:r w:rsidRPr="00C23173">
        <w:rPr>
          <w:rFonts w:asciiTheme="majorBidi" w:hAnsiTheme="majorBidi" w:cstheme="majorBidi"/>
        </w:rPr>
        <w:br/>
        <w:t xml:space="preserve">o pozwoleniu na budowę, obowiązującymi warunkami miejscowego planu zagospodarowania przestrzennego oraz w oparciu o pisemne uzgodnienia </w:t>
      </w:r>
      <w:r w:rsidRPr="00C23173">
        <w:rPr>
          <w:rFonts w:asciiTheme="majorBidi" w:hAnsiTheme="majorBidi" w:cstheme="majorBidi"/>
        </w:rPr>
        <w:br/>
        <w:t>z Wynajmującym.</w:t>
      </w:r>
    </w:p>
    <w:p w14:paraId="2AE85422" w14:textId="77777777" w:rsidR="00B74585" w:rsidRPr="00C23173" w:rsidRDefault="008B419A" w:rsidP="00B745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lastRenderedPageBreak/>
        <w:t>Wszelkie prace adaptacyjne Najemca będzie prowadził własnym staraniem na własny koszt i ryzyko.</w:t>
      </w:r>
    </w:p>
    <w:p w14:paraId="57290CE9" w14:textId="77777777" w:rsidR="00B74585" w:rsidRPr="00C23173" w:rsidRDefault="008B419A" w:rsidP="00B745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W przypadku wypowiedzenia najmu przez Najemcę nakłady poniesione przez Najemcę na przedmiot najmu nie podlegają zwrotowi.</w:t>
      </w:r>
    </w:p>
    <w:p w14:paraId="221B1785" w14:textId="08A10A10" w:rsidR="00B74585" w:rsidRPr="00C23173" w:rsidRDefault="008B419A" w:rsidP="00B7458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 xml:space="preserve">Wynajmujący wymaga aby Najemca po zakończeniu prac adaptacyjnych w trakcie obowiązywania umowy odpowiadał za kompleksowe zarządzanie nieruchomością, </w:t>
      </w:r>
      <w:r w:rsidR="00B74585" w:rsidRPr="00C23173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 xml:space="preserve">w tym w szczególności za zarządzanie gospodarcze, zapewniające odpowiednie utrzymanie nieruchomości dla zachowania jej </w:t>
      </w:r>
      <w:r w:rsidR="00B74585" w:rsidRPr="00C23173">
        <w:rPr>
          <w:rFonts w:asciiTheme="majorBidi" w:hAnsiTheme="majorBidi" w:cstheme="majorBidi"/>
        </w:rPr>
        <w:t xml:space="preserve">w </w:t>
      </w:r>
      <w:r w:rsidRPr="00C23173">
        <w:rPr>
          <w:rFonts w:asciiTheme="majorBidi" w:hAnsiTheme="majorBidi" w:cstheme="majorBidi"/>
        </w:rPr>
        <w:t>niepogorszonym stanie oraz zarządzanie funkcjonowaniem obiektów poprzez:</w:t>
      </w:r>
    </w:p>
    <w:p w14:paraId="77999B80" w14:textId="77777777" w:rsidR="00B74585" w:rsidRPr="00C23173" w:rsidRDefault="008B419A" w:rsidP="00B7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prowadzenie na bieżąco wszelkiej dokumentacji technicznej,</w:t>
      </w:r>
    </w:p>
    <w:p w14:paraId="3098DB03" w14:textId="77777777" w:rsidR="00B74585" w:rsidRPr="00C23173" w:rsidRDefault="008B419A" w:rsidP="00B7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bieżącą konserwację instalacji i urządzeń znajdujących się na terenie objętym najmem,</w:t>
      </w:r>
    </w:p>
    <w:p w14:paraId="74FEF5E1" w14:textId="59F219C4" w:rsidR="00B74585" w:rsidRPr="00C23173" w:rsidRDefault="008B419A" w:rsidP="00B7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bieżące przeprowadzanie modernizacji i remontó</w:t>
      </w:r>
      <w:r w:rsidR="002163DA">
        <w:rPr>
          <w:rFonts w:asciiTheme="majorBidi" w:hAnsiTheme="majorBidi" w:cstheme="majorBidi"/>
        </w:rPr>
        <w:t>w na własny koszt,</w:t>
      </w:r>
    </w:p>
    <w:p w14:paraId="2E15BA14" w14:textId="77777777" w:rsidR="00B74585" w:rsidRPr="00C23173" w:rsidRDefault="008B419A" w:rsidP="00B74585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zapewnienie bezpieczeństwa funkcjonowania, w tym zapewnienie ochrony,</w:t>
      </w:r>
      <w:r w:rsidR="00B74585" w:rsidRPr="00C23173">
        <w:rPr>
          <w:rFonts w:asciiTheme="majorBidi" w:hAnsiTheme="majorBidi" w:cstheme="majorBidi"/>
        </w:rPr>
        <w:t xml:space="preserve"> </w:t>
      </w:r>
      <w:r w:rsidRPr="00C23173">
        <w:rPr>
          <w:rFonts w:asciiTheme="majorBidi" w:hAnsiTheme="majorBidi" w:cstheme="majorBidi"/>
        </w:rPr>
        <w:t>ubezpieczenie majątku i niezwłoczne (do 3 dni) przedkładanie kserokopii polisy Wynajmującemu</w:t>
      </w:r>
      <w:r w:rsidR="00B74585" w:rsidRPr="00C23173">
        <w:rPr>
          <w:rFonts w:asciiTheme="majorBidi" w:hAnsiTheme="majorBidi" w:cstheme="majorBidi"/>
        </w:rPr>
        <w:t>,</w:t>
      </w:r>
    </w:p>
    <w:p w14:paraId="0736AA63" w14:textId="77777777" w:rsidR="009D6CB2" w:rsidRPr="00C23173" w:rsidRDefault="008B419A" w:rsidP="009D6C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 xml:space="preserve">przeprowadzanie przeglądów bieżących i okresowych dotyczących budynków </w:t>
      </w:r>
      <w:r w:rsidR="00B74585" w:rsidRPr="00C23173">
        <w:rPr>
          <w:rFonts w:asciiTheme="majorBidi" w:hAnsiTheme="majorBidi" w:cstheme="majorBidi"/>
        </w:rPr>
        <w:br/>
      </w:r>
      <w:r w:rsidRPr="00C23173">
        <w:rPr>
          <w:rFonts w:asciiTheme="majorBidi" w:hAnsiTheme="majorBidi" w:cstheme="majorBidi"/>
        </w:rPr>
        <w:t>i instalacji wymaganych</w:t>
      </w:r>
      <w:r w:rsidR="009D6CB2" w:rsidRPr="00C23173">
        <w:rPr>
          <w:rFonts w:asciiTheme="majorBidi" w:hAnsiTheme="majorBidi" w:cstheme="majorBidi"/>
        </w:rPr>
        <w:t xml:space="preserve"> zgodnie z</w:t>
      </w:r>
      <w:r w:rsidRPr="00C23173">
        <w:rPr>
          <w:rFonts w:asciiTheme="majorBidi" w:hAnsiTheme="majorBidi" w:cstheme="majorBidi"/>
        </w:rPr>
        <w:t xml:space="preserve"> art. 61 i 62 Prawa Budowlanego, udokumentowanie i niezwłoczne (do 7 dni) przedkładanie Wynajmujące</w:t>
      </w:r>
      <w:r w:rsidR="009D6CB2" w:rsidRPr="00C23173">
        <w:rPr>
          <w:rFonts w:asciiTheme="majorBidi" w:hAnsiTheme="majorBidi" w:cstheme="majorBidi"/>
        </w:rPr>
        <w:t>mu</w:t>
      </w:r>
      <w:r w:rsidRPr="00C23173">
        <w:rPr>
          <w:rFonts w:asciiTheme="majorBidi" w:hAnsiTheme="majorBidi" w:cstheme="majorBidi"/>
        </w:rPr>
        <w:t>.</w:t>
      </w:r>
    </w:p>
    <w:p w14:paraId="288F13AD" w14:textId="68F3B16E" w:rsidR="009D6CB2" w:rsidRPr="00C23173" w:rsidRDefault="008B419A" w:rsidP="009D6CB2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 xml:space="preserve">Prace adaptacyjne </w:t>
      </w:r>
      <w:r w:rsidR="002163DA">
        <w:rPr>
          <w:rFonts w:asciiTheme="majorBidi" w:hAnsiTheme="majorBidi" w:cstheme="majorBidi"/>
        </w:rPr>
        <w:t xml:space="preserve">lub modernizacyjne </w:t>
      </w:r>
      <w:r w:rsidRPr="00C23173">
        <w:rPr>
          <w:rFonts w:asciiTheme="majorBidi" w:hAnsiTheme="majorBidi" w:cstheme="majorBidi"/>
        </w:rPr>
        <w:t>związane z przystosowaniem przedmiotu najmu będą prowadzone przez Najemcę w oparciu o obowiązujące przepisy prawa, w szczególności o:</w:t>
      </w:r>
    </w:p>
    <w:p w14:paraId="436ACCCE" w14:textId="77777777" w:rsidR="009D6CB2" w:rsidRPr="00C23173" w:rsidRDefault="008B419A" w:rsidP="009D6CB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Rozporządzenie Ministra Infrastruktury z dnia 12.04.2002r w sprawie warunków technicznych, jakim powinny odpowiadać budynki i ich usytuowanie,</w:t>
      </w:r>
    </w:p>
    <w:p w14:paraId="10CDFD2F" w14:textId="77777777" w:rsidR="009D6CB2" w:rsidRPr="00C23173" w:rsidRDefault="008B419A" w:rsidP="009D6CB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ustawę z dnia 7 lipca 1994r Prawo Budowlane,</w:t>
      </w:r>
    </w:p>
    <w:p w14:paraId="2036E0B1" w14:textId="7456A636" w:rsidR="009D6CB2" w:rsidRPr="00C23173" w:rsidRDefault="008B419A" w:rsidP="009D6CB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owiązujące przepisy, normy budowlane i sanitarnohigieniczne, bądź inne aktualnie obowiązujące w przedmiotowym zakresie.</w:t>
      </w:r>
    </w:p>
    <w:p w14:paraId="2CDD36E3" w14:textId="5EE8B364" w:rsidR="008B419A" w:rsidRPr="00C23173" w:rsidRDefault="008B419A" w:rsidP="009D6CB2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C23173">
        <w:rPr>
          <w:rFonts w:asciiTheme="majorBidi" w:hAnsiTheme="majorBidi" w:cstheme="majorBidi"/>
        </w:rPr>
        <w:t>pisemne uzgodnienia pomiędzy stronami.</w:t>
      </w:r>
    </w:p>
    <w:p w14:paraId="428CC5EF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2D923658" w14:textId="026BBB4E" w:rsidR="008B419A" w:rsidRPr="009D6CB2" w:rsidRDefault="008B419A" w:rsidP="009D6CB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9D6CB2">
        <w:rPr>
          <w:rFonts w:asciiTheme="majorBidi" w:hAnsiTheme="majorBidi" w:cstheme="majorBidi"/>
          <w:b/>
          <w:bCs/>
          <w:u w:val="single"/>
        </w:rPr>
        <w:t>Załączniki do Ogłoszenia</w:t>
      </w:r>
      <w:r w:rsidR="009D6CB2" w:rsidRPr="009D6CB2">
        <w:rPr>
          <w:rFonts w:asciiTheme="majorBidi" w:hAnsiTheme="majorBidi" w:cstheme="majorBidi"/>
          <w:b/>
          <w:bCs/>
          <w:u w:val="single"/>
        </w:rPr>
        <w:t>.</w:t>
      </w:r>
    </w:p>
    <w:p w14:paraId="5D3BA39C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5400891D" w14:textId="585E3D36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  <w:r w:rsidRPr="00F369A3">
        <w:rPr>
          <w:rFonts w:asciiTheme="majorBidi" w:hAnsiTheme="majorBidi" w:cstheme="majorBidi"/>
        </w:rPr>
        <w:t xml:space="preserve">Załącznik nr 1 do Ogłoszenia </w:t>
      </w:r>
      <w:r w:rsidR="00975576">
        <w:rPr>
          <w:rFonts w:asciiTheme="majorBidi" w:hAnsiTheme="majorBidi" w:cstheme="majorBidi"/>
        </w:rPr>
        <w:t>-</w:t>
      </w:r>
      <w:r w:rsidRPr="00F369A3">
        <w:rPr>
          <w:rFonts w:asciiTheme="majorBidi" w:hAnsiTheme="majorBidi" w:cstheme="majorBidi"/>
        </w:rPr>
        <w:t xml:space="preserve"> </w:t>
      </w:r>
      <w:r w:rsidR="00CE069D">
        <w:rPr>
          <w:rFonts w:asciiTheme="majorBidi" w:hAnsiTheme="majorBidi" w:cstheme="majorBidi"/>
        </w:rPr>
        <w:t>r</w:t>
      </w:r>
      <w:r w:rsidRPr="00F369A3">
        <w:rPr>
          <w:rFonts w:asciiTheme="majorBidi" w:hAnsiTheme="majorBidi" w:cstheme="majorBidi"/>
        </w:rPr>
        <w:t>zut wynajmowanej nieruchomości</w:t>
      </w:r>
    </w:p>
    <w:p w14:paraId="3398F786" w14:textId="09759156" w:rsidR="008B419A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  <w:r w:rsidRPr="00F369A3">
        <w:rPr>
          <w:rFonts w:asciiTheme="majorBidi" w:hAnsiTheme="majorBidi" w:cstheme="majorBidi"/>
        </w:rPr>
        <w:t xml:space="preserve">Załącznik nr 2 do Ogłoszenia </w:t>
      </w:r>
      <w:r w:rsidR="00975576">
        <w:rPr>
          <w:rFonts w:asciiTheme="majorBidi" w:hAnsiTheme="majorBidi" w:cstheme="majorBidi"/>
        </w:rPr>
        <w:t>-</w:t>
      </w:r>
      <w:r w:rsidRPr="00F369A3">
        <w:rPr>
          <w:rFonts w:asciiTheme="majorBidi" w:hAnsiTheme="majorBidi" w:cstheme="majorBidi"/>
        </w:rPr>
        <w:t xml:space="preserve"> </w:t>
      </w:r>
      <w:r w:rsidR="00884A9D">
        <w:rPr>
          <w:rFonts w:asciiTheme="majorBidi" w:hAnsiTheme="majorBidi" w:cstheme="majorBidi"/>
        </w:rPr>
        <w:t>Program Funkcjonalno-Użytkowy</w:t>
      </w:r>
    </w:p>
    <w:p w14:paraId="07138C79" w14:textId="34E67784" w:rsidR="008B419A" w:rsidRPr="00F369A3" w:rsidRDefault="00884A9D" w:rsidP="00837911">
      <w:pPr>
        <w:spacing w:line="276" w:lineRule="auto"/>
        <w:jc w:val="both"/>
        <w:rPr>
          <w:rFonts w:asciiTheme="majorBidi" w:hAnsiTheme="majorBidi" w:cstheme="majorBidi"/>
        </w:rPr>
      </w:pPr>
      <w:r w:rsidRPr="00884A9D">
        <w:rPr>
          <w:rFonts w:asciiTheme="majorBidi" w:hAnsiTheme="majorBidi" w:cstheme="majorBidi"/>
        </w:rPr>
        <w:t xml:space="preserve">Załącznik nr </w:t>
      </w:r>
      <w:r>
        <w:rPr>
          <w:rFonts w:asciiTheme="majorBidi" w:hAnsiTheme="majorBidi" w:cstheme="majorBidi"/>
        </w:rPr>
        <w:t xml:space="preserve">3 </w:t>
      </w:r>
      <w:r w:rsidR="00975576">
        <w:rPr>
          <w:rFonts w:asciiTheme="majorBidi" w:hAnsiTheme="majorBidi" w:cstheme="majorBidi"/>
        </w:rPr>
        <w:t>do Ogłoszenia -</w:t>
      </w:r>
      <w:r w:rsidR="00C72B58">
        <w:rPr>
          <w:rFonts w:asciiTheme="majorBidi" w:hAnsiTheme="majorBidi" w:cstheme="majorBidi"/>
        </w:rPr>
        <w:t xml:space="preserve"> </w:t>
      </w:r>
      <w:r w:rsidR="00C72B58" w:rsidRPr="00C72B58">
        <w:rPr>
          <w:rFonts w:asciiTheme="majorBidi" w:hAnsiTheme="majorBidi" w:cstheme="majorBidi"/>
        </w:rPr>
        <w:t>wzór umowy</w:t>
      </w:r>
    </w:p>
    <w:p w14:paraId="1400A72C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7819F2B6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16812502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73757EFC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7D9591C3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6E05EEBB" w14:textId="77777777" w:rsidR="008B419A" w:rsidRPr="00F369A3" w:rsidRDefault="008B419A" w:rsidP="008B419A">
      <w:pPr>
        <w:spacing w:line="276" w:lineRule="auto"/>
        <w:jc w:val="both"/>
        <w:rPr>
          <w:rFonts w:asciiTheme="majorBidi" w:hAnsiTheme="majorBidi" w:cstheme="majorBidi"/>
        </w:rPr>
      </w:pPr>
    </w:p>
    <w:p w14:paraId="52144D5D" w14:textId="77777777" w:rsidR="008B419A" w:rsidRDefault="008B419A"/>
    <w:sectPr w:rsidR="008B4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210F"/>
    <w:multiLevelType w:val="hybridMultilevel"/>
    <w:tmpl w:val="DE32C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F159A"/>
    <w:multiLevelType w:val="hybridMultilevel"/>
    <w:tmpl w:val="D6CAB1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D682F"/>
    <w:multiLevelType w:val="hybridMultilevel"/>
    <w:tmpl w:val="28DA79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D05F41"/>
    <w:multiLevelType w:val="hybridMultilevel"/>
    <w:tmpl w:val="8C089FAC"/>
    <w:lvl w:ilvl="0" w:tplc="13A2711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164D5E"/>
    <w:multiLevelType w:val="hybridMultilevel"/>
    <w:tmpl w:val="C2DE6CC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14581"/>
    <w:multiLevelType w:val="hybridMultilevel"/>
    <w:tmpl w:val="35E04F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01EED"/>
    <w:multiLevelType w:val="hybridMultilevel"/>
    <w:tmpl w:val="D06C5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4FD5"/>
    <w:multiLevelType w:val="hybridMultilevel"/>
    <w:tmpl w:val="A5EE1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E3162"/>
    <w:multiLevelType w:val="hybridMultilevel"/>
    <w:tmpl w:val="4F5E21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090462"/>
    <w:multiLevelType w:val="hybridMultilevel"/>
    <w:tmpl w:val="4ADC6832"/>
    <w:lvl w:ilvl="0" w:tplc="ACFE13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52AB7"/>
    <w:multiLevelType w:val="hybridMultilevel"/>
    <w:tmpl w:val="D23CC438"/>
    <w:lvl w:ilvl="0" w:tplc="036CBB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9C25DC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AEB35C3"/>
    <w:multiLevelType w:val="hybridMultilevel"/>
    <w:tmpl w:val="5A6EBC2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D70804"/>
    <w:multiLevelType w:val="hybridMultilevel"/>
    <w:tmpl w:val="417C83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5C4DAC"/>
    <w:multiLevelType w:val="hybridMultilevel"/>
    <w:tmpl w:val="249E4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C7C56"/>
    <w:multiLevelType w:val="hybridMultilevel"/>
    <w:tmpl w:val="4BA44944"/>
    <w:lvl w:ilvl="0" w:tplc="184CA2EC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105225"/>
    <w:multiLevelType w:val="hybridMultilevel"/>
    <w:tmpl w:val="93B4CD18"/>
    <w:lvl w:ilvl="0" w:tplc="8580EE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D3D02"/>
    <w:multiLevelType w:val="hybridMultilevel"/>
    <w:tmpl w:val="507AE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30DF5"/>
    <w:multiLevelType w:val="hybridMultilevel"/>
    <w:tmpl w:val="50229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A0E15"/>
    <w:multiLevelType w:val="hybridMultilevel"/>
    <w:tmpl w:val="D2406B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BE788E"/>
    <w:multiLevelType w:val="hybridMultilevel"/>
    <w:tmpl w:val="7D849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C5AC1"/>
    <w:multiLevelType w:val="hybridMultilevel"/>
    <w:tmpl w:val="D2F21264"/>
    <w:lvl w:ilvl="0" w:tplc="9DFC38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2075DA"/>
    <w:multiLevelType w:val="hybridMultilevel"/>
    <w:tmpl w:val="2056F814"/>
    <w:lvl w:ilvl="0" w:tplc="C40A4F7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3"/>
  </w:num>
  <w:num w:numId="7">
    <w:abstractNumId w:val="16"/>
  </w:num>
  <w:num w:numId="8">
    <w:abstractNumId w:val="0"/>
  </w:num>
  <w:num w:numId="9">
    <w:abstractNumId w:val="17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2"/>
  </w:num>
  <w:num w:numId="17">
    <w:abstractNumId w:val="19"/>
  </w:num>
  <w:num w:numId="18">
    <w:abstractNumId w:val="20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C28"/>
    <w:rsid w:val="00005048"/>
    <w:rsid w:val="000441F6"/>
    <w:rsid w:val="00086EA2"/>
    <w:rsid w:val="000932B4"/>
    <w:rsid w:val="000932BF"/>
    <w:rsid w:val="000A2978"/>
    <w:rsid w:val="000F73E0"/>
    <w:rsid w:val="00141E53"/>
    <w:rsid w:val="00146C10"/>
    <w:rsid w:val="00160BA7"/>
    <w:rsid w:val="001757BB"/>
    <w:rsid w:val="001931C6"/>
    <w:rsid w:val="001A3FCA"/>
    <w:rsid w:val="001A7C28"/>
    <w:rsid w:val="001B2DD1"/>
    <w:rsid w:val="001C3772"/>
    <w:rsid w:val="001F64EB"/>
    <w:rsid w:val="002060C8"/>
    <w:rsid w:val="00206307"/>
    <w:rsid w:val="00213911"/>
    <w:rsid w:val="00215EAE"/>
    <w:rsid w:val="002163DA"/>
    <w:rsid w:val="002A6CC1"/>
    <w:rsid w:val="002D2453"/>
    <w:rsid w:val="002D319D"/>
    <w:rsid w:val="00317BDA"/>
    <w:rsid w:val="00336072"/>
    <w:rsid w:val="00365BF7"/>
    <w:rsid w:val="00461C13"/>
    <w:rsid w:val="004751AE"/>
    <w:rsid w:val="00495B3F"/>
    <w:rsid w:val="004C491C"/>
    <w:rsid w:val="004D6E31"/>
    <w:rsid w:val="004E49ED"/>
    <w:rsid w:val="00507091"/>
    <w:rsid w:val="00514235"/>
    <w:rsid w:val="00521D4C"/>
    <w:rsid w:val="005B22D6"/>
    <w:rsid w:val="005C2759"/>
    <w:rsid w:val="005E416A"/>
    <w:rsid w:val="005F2D6E"/>
    <w:rsid w:val="005F4CBE"/>
    <w:rsid w:val="00611355"/>
    <w:rsid w:val="00617978"/>
    <w:rsid w:val="00634AE3"/>
    <w:rsid w:val="00653544"/>
    <w:rsid w:val="006556FA"/>
    <w:rsid w:val="00656CEC"/>
    <w:rsid w:val="006570A5"/>
    <w:rsid w:val="0068590A"/>
    <w:rsid w:val="00722812"/>
    <w:rsid w:val="007239E1"/>
    <w:rsid w:val="0075128A"/>
    <w:rsid w:val="0075562F"/>
    <w:rsid w:val="00760C27"/>
    <w:rsid w:val="00761B37"/>
    <w:rsid w:val="00763972"/>
    <w:rsid w:val="00763979"/>
    <w:rsid w:val="007A765B"/>
    <w:rsid w:val="007B183B"/>
    <w:rsid w:val="007B72F8"/>
    <w:rsid w:val="007F2BE3"/>
    <w:rsid w:val="007F2FB4"/>
    <w:rsid w:val="0081319C"/>
    <w:rsid w:val="00817EF7"/>
    <w:rsid w:val="008230D0"/>
    <w:rsid w:val="0082776B"/>
    <w:rsid w:val="00833121"/>
    <w:rsid w:val="00833F88"/>
    <w:rsid w:val="00837911"/>
    <w:rsid w:val="00884A9D"/>
    <w:rsid w:val="00886231"/>
    <w:rsid w:val="008A4554"/>
    <w:rsid w:val="008B3523"/>
    <w:rsid w:val="008B419A"/>
    <w:rsid w:val="0093595A"/>
    <w:rsid w:val="00936BA5"/>
    <w:rsid w:val="00975576"/>
    <w:rsid w:val="009839DE"/>
    <w:rsid w:val="00985865"/>
    <w:rsid w:val="009C20C9"/>
    <w:rsid w:val="009C7A72"/>
    <w:rsid w:val="009D6CB2"/>
    <w:rsid w:val="009E28C5"/>
    <w:rsid w:val="009F01D5"/>
    <w:rsid w:val="00A457C7"/>
    <w:rsid w:val="00A921E1"/>
    <w:rsid w:val="00AA20F7"/>
    <w:rsid w:val="00AB3C53"/>
    <w:rsid w:val="00AD4098"/>
    <w:rsid w:val="00AE6F0D"/>
    <w:rsid w:val="00B04638"/>
    <w:rsid w:val="00B2647D"/>
    <w:rsid w:val="00B43DA3"/>
    <w:rsid w:val="00B74585"/>
    <w:rsid w:val="00B84F47"/>
    <w:rsid w:val="00BA5918"/>
    <w:rsid w:val="00BC0D56"/>
    <w:rsid w:val="00BC2FB4"/>
    <w:rsid w:val="00BC7550"/>
    <w:rsid w:val="00BF6677"/>
    <w:rsid w:val="00C00FB6"/>
    <w:rsid w:val="00C116B2"/>
    <w:rsid w:val="00C23173"/>
    <w:rsid w:val="00C72B58"/>
    <w:rsid w:val="00C83F91"/>
    <w:rsid w:val="00C86841"/>
    <w:rsid w:val="00CA23D5"/>
    <w:rsid w:val="00CE069D"/>
    <w:rsid w:val="00CE2596"/>
    <w:rsid w:val="00D11722"/>
    <w:rsid w:val="00D166EA"/>
    <w:rsid w:val="00D74557"/>
    <w:rsid w:val="00D80A43"/>
    <w:rsid w:val="00D86B48"/>
    <w:rsid w:val="00DF2A40"/>
    <w:rsid w:val="00DF38C4"/>
    <w:rsid w:val="00E11075"/>
    <w:rsid w:val="00E15557"/>
    <w:rsid w:val="00E359DA"/>
    <w:rsid w:val="00E81D6A"/>
    <w:rsid w:val="00E86C60"/>
    <w:rsid w:val="00E91320"/>
    <w:rsid w:val="00EA7687"/>
    <w:rsid w:val="00ED4009"/>
    <w:rsid w:val="00ED42E6"/>
    <w:rsid w:val="00EE5E90"/>
    <w:rsid w:val="00EF363F"/>
    <w:rsid w:val="00F00F08"/>
    <w:rsid w:val="00F14850"/>
    <w:rsid w:val="00F30238"/>
    <w:rsid w:val="00F5733D"/>
    <w:rsid w:val="00F76FA4"/>
    <w:rsid w:val="00F8773D"/>
    <w:rsid w:val="00F9401E"/>
    <w:rsid w:val="00F969CA"/>
    <w:rsid w:val="00F97FE6"/>
    <w:rsid w:val="00FA614A"/>
    <w:rsid w:val="00FA70AA"/>
    <w:rsid w:val="00FA7AEC"/>
    <w:rsid w:val="00FB3095"/>
    <w:rsid w:val="00FE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0799"/>
  <w15:docId w15:val="{89BA7807-F553-45A0-8057-29ABB9CF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BA7"/>
    <w:pPr>
      <w:ind w:left="720"/>
      <w:contextualSpacing/>
    </w:pPr>
  </w:style>
  <w:style w:type="table" w:styleId="Tabela-Siatka">
    <w:name w:val="Table Grid"/>
    <w:basedOn w:val="Standardowy"/>
    <w:uiPriority w:val="39"/>
    <w:rsid w:val="002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5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zielinski@zco-d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co-d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3CBEF-AFEA-446E-8E8C-B32364BD4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5905</TotalTime>
  <Pages>6</Pages>
  <Words>1976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Zielinski</dc:creator>
  <cp:lastModifiedBy>Lukasz Zielinski</cp:lastModifiedBy>
  <cp:revision>24</cp:revision>
  <cp:lastPrinted>2022-01-21T10:19:00Z</cp:lastPrinted>
  <dcterms:created xsi:type="dcterms:W3CDTF">2022-01-19T08:41:00Z</dcterms:created>
  <dcterms:modified xsi:type="dcterms:W3CDTF">2022-02-01T09:19:00Z</dcterms:modified>
</cp:coreProperties>
</file>